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Times New Roman" w:hAnsi="Times New Roman" w:eastAsia="方正小标宋_GBK"/>
          <w:sz w:val="10"/>
          <w:szCs w:val="10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信阳市</w:t>
      </w:r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_GBK" w:eastAsia="方正小标宋简体"/>
          <w:sz w:val="44"/>
          <w:szCs w:val="44"/>
        </w:rPr>
        <w:t>直机关公开遴选公务员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报名推荐表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7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ascii="Times New Roman" w:hAnsi="Times New Roman" w:eastAsia="仿宋_GB2312"/>
          <w:sz w:val="24"/>
        </w:rPr>
        <w:t>推荐机关按照管理权限，签署意</w:t>
      </w:r>
    </w:p>
    <w:p>
      <w:pPr>
        <w:widowControl/>
        <w:ind w:left="479" w:leftChars="228" w:right="-327" w:rightChars="-156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见并加盖公章。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1FFFB63F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BF2843B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2D66DA"/>
    <w:rsid w:val="6E3173C6"/>
    <w:rsid w:val="6E5F597B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  <w:rsid w:val="E71FC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2019-10-25T21:59:00Z</dcterms:created>
  <dc:creator>LZY</dc:creator>
  <cp:lastModifiedBy>guest</cp:lastModifiedBy>
  <cp:lastPrinted>2019-10-25T22:01:00Z</cp:lastPrinted>
  <dcterms:modified xsi:type="dcterms:W3CDTF">2021-12-30T17:23:04Z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