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11"/>
          <w:sz w:val="32"/>
          <w:szCs w:val="32"/>
          <w:lang w:eastAsia="zh-CN"/>
        </w:rPr>
        <w:t>附件：</w:t>
      </w:r>
    </w:p>
    <w:p>
      <w:pPr>
        <w:tabs>
          <w:tab w:val="center" w:pos="4422"/>
        </w:tabs>
        <w:spacing w:line="500" w:lineRule="exact"/>
        <w:jc w:val="center"/>
        <w:rPr>
          <w:b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36"/>
          <w:szCs w:val="36"/>
          <w:lang w:val="en-US" w:eastAsia="zh-CN"/>
        </w:rPr>
        <w:t>宁城县</w:t>
      </w:r>
      <w:r>
        <w:rPr>
          <w:rFonts w:hint="eastAsia" w:ascii="方正小标宋简体" w:eastAsia="方正小标宋简体"/>
          <w:color w:val="auto"/>
          <w:sz w:val="36"/>
          <w:szCs w:val="36"/>
        </w:rPr>
        <w:t>公开</w:t>
      </w:r>
      <w:r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  <w:t>招考</w:t>
      </w:r>
      <w:r>
        <w:rPr>
          <w:rFonts w:hint="eastAsia" w:ascii="方正小标宋简体" w:eastAsia="方正小标宋简体"/>
          <w:color w:val="auto"/>
          <w:sz w:val="36"/>
          <w:szCs w:val="36"/>
        </w:rPr>
        <w:t>社区工作者考试报名</w:t>
      </w:r>
      <w:r>
        <w:rPr>
          <w:rFonts w:hint="eastAsia" w:ascii="方正小标宋简体" w:eastAsia="方正小标宋简体"/>
          <w:color w:val="auto"/>
          <w:sz w:val="36"/>
          <w:szCs w:val="36"/>
          <w:lang w:eastAsia="zh-CN"/>
        </w:rPr>
        <w:t>和审查</w:t>
      </w:r>
      <w:r>
        <w:rPr>
          <w:rFonts w:hint="eastAsia" w:ascii="方正小标宋简体" w:eastAsia="方正小标宋简体"/>
          <w:color w:val="auto"/>
          <w:sz w:val="36"/>
          <w:szCs w:val="36"/>
        </w:rPr>
        <w:t>登记表</w:t>
      </w:r>
    </w:p>
    <w:p>
      <w:pPr>
        <w:spacing w:line="500" w:lineRule="exact"/>
        <w:rPr>
          <w:rFonts w:eastAsia="仿宋_GB2312"/>
          <w:color w:val="auto"/>
          <w:sz w:val="28"/>
          <w:szCs w:val="28"/>
        </w:rPr>
      </w:pPr>
      <w:r>
        <w:rPr>
          <w:rFonts w:hint="eastAsia" w:eastAsia="仿宋_GB2312"/>
          <w:color w:val="auto"/>
          <w:sz w:val="24"/>
        </w:rPr>
        <w:t xml:space="preserve">                                                     </w:t>
      </w:r>
      <w:r>
        <w:rPr>
          <w:rFonts w:hint="eastAsia" w:eastAsia="仿宋_GB2312"/>
          <w:color w:val="auto"/>
          <w:sz w:val="24"/>
          <w:lang w:val="en-US" w:eastAsia="zh-CN"/>
        </w:rPr>
        <w:t xml:space="preserve">   </w:t>
      </w:r>
      <w:r>
        <w:rPr>
          <w:rFonts w:hint="eastAsia" w:eastAsia="仿宋_GB2312"/>
          <w:color w:val="auto"/>
          <w:sz w:val="24"/>
        </w:rPr>
        <w:t xml:space="preserve"> </w:t>
      </w:r>
      <w:r>
        <w:rPr>
          <w:rFonts w:hint="eastAsia" w:eastAsia="仿宋_GB2312"/>
          <w:color w:val="auto"/>
          <w:sz w:val="28"/>
          <w:szCs w:val="28"/>
        </w:rPr>
        <w:t>编号：</w:t>
      </w:r>
    </w:p>
    <w:tbl>
      <w:tblPr>
        <w:tblStyle w:val="6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"/>
        <w:gridCol w:w="1110"/>
        <w:gridCol w:w="44"/>
        <w:gridCol w:w="976"/>
        <w:gridCol w:w="135"/>
        <w:gridCol w:w="42"/>
        <w:gridCol w:w="573"/>
        <w:gridCol w:w="162"/>
        <w:gridCol w:w="283"/>
        <w:gridCol w:w="277"/>
        <w:gridCol w:w="626"/>
        <w:gridCol w:w="2"/>
        <w:gridCol w:w="824"/>
        <w:gridCol w:w="434"/>
        <w:gridCol w:w="388"/>
        <w:gridCol w:w="394"/>
        <w:gridCol w:w="136"/>
        <w:gridCol w:w="952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1" w:hRule="atLeast"/>
          <w:jc w:val="center"/>
        </w:trPr>
        <w:tc>
          <w:tcPr>
            <w:tcW w:w="1741" w:type="dxa"/>
            <w:gridSpan w:val="3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姓    名</w:t>
            </w:r>
          </w:p>
        </w:tc>
        <w:tc>
          <w:tcPr>
            <w:tcW w:w="1155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060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性  别</w:t>
            </w:r>
          </w:p>
        </w:tc>
        <w:tc>
          <w:tcPr>
            <w:tcW w:w="903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民  族</w:t>
            </w:r>
          </w:p>
        </w:tc>
        <w:tc>
          <w:tcPr>
            <w:tcW w:w="918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  <w:t>照</w:t>
            </w:r>
            <w:r>
              <w:rPr>
                <w:rFonts w:hint="eastAsia" w:ascii="仿宋_GB2312" w:hAnsi="华文中宋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741" w:type="dxa"/>
            <w:gridSpan w:val="3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出生年月</w:t>
            </w:r>
            <w:r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  <w:t>日</w:t>
            </w:r>
          </w:p>
        </w:tc>
        <w:tc>
          <w:tcPr>
            <w:tcW w:w="2215" w:type="dxa"/>
            <w:gridSpan w:val="7"/>
            <w:vAlign w:val="bottom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72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  <w:t>政治面貌</w:t>
            </w:r>
          </w:p>
        </w:tc>
        <w:tc>
          <w:tcPr>
            <w:tcW w:w="135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华文中宋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lang w:val="en-US" w:eastAsia="zh-CN"/>
              </w:rPr>
              <w:t xml:space="preserve">             </w:t>
            </w:r>
          </w:p>
        </w:tc>
        <w:tc>
          <w:tcPr>
            <w:tcW w:w="2071" w:type="dxa"/>
            <w:gridSpan w:val="2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741" w:type="dxa"/>
            <w:gridSpan w:val="3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  <w:t>报考街道</w:t>
            </w:r>
          </w:p>
        </w:tc>
        <w:tc>
          <w:tcPr>
            <w:tcW w:w="177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35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  <w:t>报考岗位</w:t>
            </w:r>
          </w:p>
        </w:tc>
        <w:tc>
          <w:tcPr>
            <w:tcW w:w="217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  <w:t>社区工作者</w:t>
            </w:r>
          </w:p>
        </w:tc>
        <w:tc>
          <w:tcPr>
            <w:tcW w:w="2071" w:type="dxa"/>
            <w:gridSpan w:val="2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741" w:type="dxa"/>
            <w:gridSpan w:val="3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  <w:t>现</w:t>
            </w: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工作单位</w:t>
            </w:r>
          </w:p>
        </w:tc>
        <w:tc>
          <w:tcPr>
            <w:tcW w:w="249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  <w:t>职务职称</w:t>
            </w:r>
          </w:p>
        </w:tc>
        <w:tc>
          <w:tcPr>
            <w:tcW w:w="135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071" w:type="dxa"/>
            <w:gridSpan w:val="2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41" w:type="dxa"/>
            <w:gridSpan w:val="3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2492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户籍所在地</w:t>
            </w:r>
          </w:p>
        </w:tc>
        <w:tc>
          <w:tcPr>
            <w:tcW w:w="3423" w:type="dxa"/>
            <w:gridSpan w:val="6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41" w:type="dxa"/>
            <w:gridSpan w:val="3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联系</w:t>
            </w:r>
            <w:r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  <w:t>电话</w:t>
            </w:r>
          </w:p>
        </w:tc>
        <w:tc>
          <w:tcPr>
            <w:tcW w:w="2492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4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现居住</w:t>
            </w:r>
            <w:r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  <w:t>地址</w:t>
            </w:r>
          </w:p>
        </w:tc>
        <w:tc>
          <w:tcPr>
            <w:tcW w:w="3423" w:type="dxa"/>
            <w:gridSpan w:val="6"/>
            <w:tcBorders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41" w:type="dxa"/>
            <w:gridSpan w:val="3"/>
            <w:tcBorders>
              <w:top w:val="single" w:color="auto" w:sz="2" w:space="0"/>
              <w:lef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技能或专长</w:t>
            </w:r>
          </w:p>
        </w:tc>
        <w:tc>
          <w:tcPr>
            <w:tcW w:w="2492" w:type="dxa"/>
            <w:gridSpan w:val="8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就业状况</w:t>
            </w:r>
          </w:p>
        </w:tc>
        <w:tc>
          <w:tcPr>
            <w:tcW w:w="3423" w:type="dxa"/>
            <w:gridSpan w:val="6"/>
            <w:tcBorders>
              <w:top w:val="single" w:color="auto" w:sz="2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在职</w:t>
            </w:r>
            <w:r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/ 失业</w:t>
            </w:r>
            <w:r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/ 其他（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741" w:type="dxa"/>
            <w:gridSpan w:val="3"/>
            <w:vMerge w:val="restart"/>
            <w:tcBorders>
              <w:top w:val="single" w:color="auto" w:sz="2" w:space="0"/>
              <w:lef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  <w:t>学</w:t>
            </w:r>
            <w:r>
              <w:rPr>
                <w:rFonts w:hint="eastAsia" w:ascii="仿宋_GB2312" w:hAnsi="华文中宋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  <w:t>学</w:t>
            </w:r>
            <w:r>
              <w:rPr>
                <w:rFonts w:hint="eastAsia" w:ascii="仿宋_GB2312" w:hAnsi="华文中宋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  <w:t>位</w:t>
            </w:r>
          </w:p>
        </w:tc>
        <w:tc>
          <w:tcPr>
            <w:tcW w:w="1020" w:type="dxa"/>
            <w:gridSpan w:val="2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  <w:t>全日制教育</w:t>
            </w:r>
          </w:p>
        </w:tc>
        <w:tc>
          <w:tcPr>
            <w:tcW w:w="750" w:type="dxa"/>
            <w:gridSpan w:val="3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722" w:type="dxa"/>
            <w:gridSpan w:val="3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  <w:t>时间</w:t>
            </w:r>
          </w:p>
        </w:tc>
        <w:tc>
          <w:tcPr>
            <w:tcW w:w="1452" w:type="dxa"/>
            <w:gridSpan w:val="3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216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pacing w:val="0"/>
                <w:sz w:val="24"/>
                <w:szCs w:val="24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pacing w:val="0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2207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741" w:type="dxa"/>
            <w:gridSpan w:val="3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  <w:t>教育</w:t>
            </w:r>
          </w:p>
        </w:tc>
        <w:tc>
          <w:tcPr>
            <w:tcW w:w="750" w:type="dxa"/>
            <w:gridSpan w:val="3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722" w:type="dxa"/>
            <w:gridSpan w:val="3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  <w:t>时间</w:t>
            </w:r>
          </w:p>
        </w:tc>
        <w:tc>
          <w:tcPr>
            <w:tcW w:w="1452" w:type="dxa"/>
            <w:gridSpan w:val="3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216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pacing w:val="0"/>
                <w:sz w:val="24"/>
                <w:szCs w:val="24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pacing w:val="0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2207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5" w:hRule="atLeast"/>
          <w:jc w:val="center"/>
        </w:trPr>
        <w:tc>
          <w:tcPr>
            <w:tcW w:w="630" w:type="dxa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个人简历</w:t>
            </w:r>
          </w:p>
        </w:tc>
        <w:tc>
          <w:tcPr>
            <w:tcW w:w="8478" w:type="dxa"/>
            <w:gridSpan w:val="19"/>
            <w:tcBorders>
              <w:left w:val="single" w:color="auto" w:sz="4" w:space="0"/>
              <w:right w:val="single" w:color="auto" w:sz="18" w:space="0"/>
            </w:tcBorders>
            <w:vAlign w:val="bottom"/>
          </w:tcPr>
          <w:p>
            <w:pPr>
              <w:spacing w:line="500" w:lineRule="exact"/>
              <w:ind w:right="480"/>
              <w:jc w:val="right"/>
              <w:rPr>
                <w:rFonts w:ascii="仿宋_GB2312" w:hAnsi="华文中宋" w:eastAsia="仿宋_GB2312"/>
                <w:color w:val="auto"/>
                <w:sz w:val="24"/>
              </w:rPr>
            </w:pPr>
          </w:p>
          <w:p>
            <w:pPr>
              <w:spacing w:line="500" w:lineRule="exact"/>
              <w:ind w:right="480"/>
              <w:jc w:val="right"/>
              <w:rPr>
                <w:rFonts w:ascii="仿宋_GB2312" w:hAnsi="华文中宋" w:eastAsia="仿宋_GB2312"/>
                <w:color w:val="auto"/>
                <w:sz w:val="24"/>
              </w:rPr>
            </w:pPr>
          </w:p>
          <w:p>
            <w:pPr>
              <w:spacing w:line="500" w:lineRule="exact"/>
              <w:ind w:right="480"/>
              <w:jc w:val="right"/>
              <w:rPr>
                <w:rFonts w:ascii="仿宋_GB2312" w:hAnsi="华文中宋" w:eastAsia="仿宋_GB2312"/>
                <w:color w:val="auto"/>
                <w:sz w:val="24"/>
              </w:rPr>
            </w:pPr>
          </w:p>
          <w:p>
            <w:pPr>
              <w:spacing w:line="500" w:lineRule="exact"/>
              <w:ind w:right="480"/>
              <w:jc w:val="both"/>
              <w:rPr>
                <w:rFonts w:ascii="仿宋_GB2312" w:hAnsi="华文中宋" w:eastAsia="仿宋_GB2312"/>
                <w:color w:val="auto"/>
                <w:sz w:val="24"/>
              </w:rPr>
            </w:pPr>
          </w:p>
          <w:p>
            <w:pPr>
              <w:spacing w:line="500" w:lineRule="exact"/>
              <w:ind w:right="480"/>
              <w:jc w:val="right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（从中学毕业后</w:t>
            </w:r>
            <w:r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  <w:t>填写</w:t>
            </w: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。注明起止年月、单位、职务）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3" w:hRule="atLeast"/>
          <w:jc w:val="center"/>
        </w:trPr>
        <w:tc>
          <w:tcPr>
            <w:tcW w:w="631" w:type="dxa"/>
            <w:gridSpan w:val="2"/>
            <w:tcBorders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  <w:t>奖惩情况</w:t>
            </w:r>
          </w:p>
        </w:tc>
        <w:tc>
          <w:tcPr>
            <w:tcW w:w="8477" w:type="dxa"/>
            <w:gridSpan w:val="18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  <w:p>
            <w:pPr>
              <w:spacing w:line="50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30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家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庭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成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员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状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况</w:t>
            </w:r>
          </w:p>
        </w:tc>
        <w:tc>
          <w:tcPr>
            <w:tcW w:w="1155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与本人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关  系</w:t>
            </w:r>
          </w:p>
        </w:tc>
        <w:tc>
          <w:tcPr>
            <w:tcW w:w="1153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姓  名</w:t>
            </w:r>
          </w:p>
        </w:tc>
        <w:tc>
          <w:tcPr>
            <w:tcW w:w="735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年龄</w:t>
            </w:r>
          </w:p>
        </w:tc>
        <w:tc>
          <w:tcPr>
            <w:tcW w:w="2834" w:type="dxa"/>
            <w:gridSpan w:val="7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工作（学习）单位</w:t>
            </w:r>
          </w:p>
        </w:tc>
        <w:tc>
          <w:tcPr>
            <w:tcW w:w="1482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  <w:t>职务</w:t>
            </w:r>
          </w:p>
        </w:tc>
        <w:tc>
          <w:tcPr>
            <w:tcW w:w="1119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政治</w:t>
            </w:r>
          </w:p>
          <w:p>
            <w:pPr>
              <w:spacing w:line="50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30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30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30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30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30" w:type="dxa"/>
            <w:vMerge w:val="continue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9108" w:type="dxa"/>
            <w:gridSpan w:val="20"/>
            <w:tcBorders>
              <w:top w:val="double" w:color="auto" w:sz="4" w:space="0"/>
              <w:left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本人需要向用人单位说明的其他问题：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0" w:hRule="atLeast"/>
          <w:jc w:val="center"/>
        </w:trPr>
        <w:tc>
          <w:tcPr>
            <w:tcW w:w="9108" w:type="dxa"/>
            <w:gridSpan w:val="20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spacing w:line="500" w:lineRule="exact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  <w:t>诚信</w:t>
            </w: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_GB2312" w:hAnsi="华文中宋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本人提供的</w:t>
            </w:r>
            <w:r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  <w:t>报考</w:t>
            </w: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信息</w:t>
            </w:r>
            <w:r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  <w:t>全部</w:t>
            </w: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真实有效，符合报考条件。如有不实</w:t>
            </w:r>
            <w:r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  <w:t>或隐瞒</w:t>
            </w: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，由此产生的一切后果由本人负责。</w:t>
            </w:r>
            <w:r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  <w:t>因审核人员众多，审核结果的真实性全部由报考人负责，如因报考人隐瞒，一旦举报查实，由</w:t>
            </w:r>
            <w:r>
              <w:rPr>
                <w:rFonts w:hint="eastAsia" w:ascii="仿宋_GB2312" w:hAnsi="华文中宋" w:eastAsia="仿宋_GB2312"/>
                <w:color w:val="auto"/>
                <w:sz w:val="24"/>
                <w:lang w:val="en-US" w:eastAsia="zh-CN"/>
              </w:rPr>
              <w:t>县</w:t>
            </w:r>
            <w:r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  <w:t>纪委监委、公安局依法对本人予以严肃处理，并列入</w:t>
            </w:r>
            <w:r>
              <w:rPr>
                <w:rFonts w:hint="eastAsia" w:ascii="仿宋_GB2312" w:hAnsi="华文中宋" w:eastAsia="仿宋_GB2312"/>
                <w:color w:val="auto"/>
                <w:sz w:val="24"/>
                <w:lang w:val="en-US" w:eastAsia="zh-CN"/>
              </w:rPr>
              <w:t>宁城县</w:t>
            </w:r>
            <w:r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  <w:t>公务员、事业编报考黑名单。</w:t>
            </w:r>
          </w:p>
          <w:p>
            <w:pPr>
              <w:spacing w:line="500" w:lineRule="exact"/>
              <w:ind w:right="480" w:firstLine="480" w:firstLineChars="200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承诺人</w:t>
            </w:r>
            <w:r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  <w:t>（签字、手印）</w:t>
            </w:r>
            <w:r>
              <w:rPr>
                <w:rFonts w:hint="eastAsia" w:ascii="仿宋_GB2312" w:hAnsi="华文中宋" w:eastAsia="仿宋_GB2312"/>
                <w:color w:val="auto"/>
                <w:sz w:val="24"/>
              </w:rPr>
              <w:t xml:space="preserve">：         </w:t>
            </w:r>
          </w:p>
          <w:p>
            <w:pPr>
              <w:spacing w:line="500" w:lineRule="exact"/>
              <w:ind w:right="360" w:firstLine="5640" w:firstLineChars="2350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4" w:hRule="atLeast"/>
          <w:jc w:val="center"/>
        </w:trPr>
        <w:tc>
          <w:tcPr>
            <w:tcW w:w="630" w:type="dxa"/>
            <w:tcBorders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</w:pPr>
            <w:r>
              <w:rPr>
                <w:rFonts w:ascii="仿宋_GB2312" w:hAnsi="华文中宋" w:eastAsia="仿宋_GB2312"/>
                <w:color w:val="auto"/>
                <w:sz w:val="24"/>
              </w:rPr>
              <w:t>资格审查</w:t>
            </w:r>
            <w:r>
              <w:rPr>
                <w:rFonts w:hint="eastAsia" w:ascii="仿宋_GB2312" w:hAnsi="华文中宋" w:eastAsia="仿宋_GB2312"/>
                <w:color w:val="auto"/>
                <w:sz w:val="24"/>
                <w:lang w:eastAsia="zh-CN"/>
              </w:rPr>
              <w:t>意见</w:t>
            </w:r>
          </w:p>
        </w:tc>
        <w:tc>
          <w:tcPr>
            <w:tcW w:w="8478" w:type="dxa"/>
            <w:gridSpan w:val="19"/>
            <w:tcBorders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0"/>
              </w:numPr>
              <w:spacing w:line="500" w:lineRule="exact"/>
              <w:rPr>
                <w:rFonts w:hint="eastAsia" w:ascii="仿宋_GB2312" w:hAnsi="华文中宋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lang w:val="en-US" w:eastAsia="zh-CN"/>
              </w:rPr>
              <w:t xml:space="preserve">        </w:t>
            </w:r>
          </w:p>
          <w:p>
            <w:pPr>
              <w:spacing w:line="500" w:lineRule="exact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lang w:val="en-US" w:eastAsia="zh-CN"/>
              </w:rPr>
              <w:t xml:space="preserve">            </w:t>
            </w:r>
          </w:p>
          <w:p>
            <w:pPr>
              <w:spacing w:line="500" w:lineRule="exact"/>
              <w:rPr>
                <w:rFonts w:hint="eastAsia" w:ascii="仿宋_GB2312" w:hAnsi="华文中宋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lang w:val="en-US" w:eastAsia="zh-CN"/>
              </w:rPr>
              <w:t xml:space="preserve">         </w:t>
            </w:r>
          </w:p>
          <w:p>
            <w:pPr>
              <w:spacing w:line="500" w:lineRule="exact"/>
              <w:rPr>
                <w:rFonts w:hint="eastAsia" w:ascii="仿宋_GB2312" w:hAnsi="华文中宋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lang w:val="en-US" w:eastAsia="zh-CN"/>
              </w:rPr>
              <w:t xml:space="preserve">                                                    </w:t>
            </w:r>
          </w:p>
          <w:p>
            <w:pPr>
              <w:spacing w:line="500" w:lineRule="exact"/>
              <w:rPr>
                <w:rFonts w:hint="eastAsia"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lang w:val="en-US" w:eastAsia="zh-CN"/>
              </w:rPr>
              <w:t xml:space="preserve">                                  审核人：                   </w:t>
            </w:r>
            <w:r>
              <w:rPr>
                <w:rFonts w:hint="eastAsia" w:ascii="仿宋_GB2312" w:hAnsi="华文中宋" w:eastAsia="仿宋_GB2312"/>
                <w:color w:val="auto"/>
                <w:sz w:val="24"/>
              </w:rPr>
              <w:t xml:space="preserve">     </w:t>
            </w:r>
          </w:p>
          <w:p>
            <w:pPr>
              <w:spacing w:line="500" w:lineRule="exact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 xml:space="preserve">                                      年   月    日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color w:val="auto"/>
          <w:sz w:val="34"/>
          <w:szCs w:val="34"/>
          <w:lang w:val="en-US" w:eastAsia="zh-CN"/>
        </w:rPr>
      </w:pPr>
      <w:r>
        <w:rPr>
          <w:rFonts w:hint="eastAsia" w:eastAsia="黑体"/>
          <w:color w:val="auto"/>
        </w:rPr>
        <w:t>（可复制，正反面打印</w:t>
      </w:r>
      <w:r>
        <w:rPr>
          <w:rFonts w:hint="eastAsia" w:eastAsia="黑体"/>
          <w:color w:val="auto"/>
          <w:lang w:eastAsia="zh-CN"/>
        </w:rPr>
        <w:t>。报名和审查登记表后附其他相关证件复印件和证明材料</w:t>
      </w:r>
      <w:r>
        <w:rPr>
          <w:rFonts w:hint="eastAsia" w:eastAsia="黑体"/>
          <w:color w:val="auto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</w:p>
    <w:p>
      <w:pPr>
        <w:tabs>
          <w:tab w:val="center" w:pos="4422"/>
        </w:tabs>
        <w:spacing w:line="500" w:lineRule="exact"/>
        <w:jc w:val="both"/>
        <w:rPr>
          <w:rFonts w:hint="eastAsia" w:ascii="方正小标宋简体" w:eastAsia="方正小标宋简体"/>
          <w:color w:val="auto"/>
          <w:sz w:val="36"/>
          <w:szCs w:val="36"/>
        </w:rPr>
      </w:pPr>
    </w:p>
    <w:sectPr>
      <w:footerReference r:id="rId3" w:type="default"/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77795"/>
    <w:rsid w:val="00771D0D"/>
    <w:rsid w:val="00FD6BBB"/>
    <w:rsid w:val="01C16785"/>
    <w:rsid w:val="038A3E61"/>
    <w:rsid w:val="0861064C"/>
    <w:rsid w:val="08E117C9"/>
    <w:rsid w:val="09772BD9"/>
    <w:rsid w:val="0BE4736D"/>
    <w:rsid w:val="0C1B3651"/>
    <w:rsid w:val="0DB21509"/>
    <w:rsid w:val="0E8C4992"/>
    <w:rsid w:val="0EDA6624"/>
    <w:rsid w:val="0EEA1173"/>
    <w:rsid w:val="108C16D2"/>
    <w:rsid w:val="12EC0194"/>
    <w:rsid w:val="135E2714"/>
    <w:rsid w:val="18420856"/>
    <w:rsid w:val="18537BDE"/>
    <w:rsid w:val="1AFC6495"/>
    <w:rsid w:val="1E2D0C3A"/>
    <w:rsid w:val="1EFB52BB"/>
    <w:rsid w:val="21B33A98"/>
    <w:rsid w:val="22FF4DFC"/>
    <w:rsid w:val="23056708"/>
    <w:rsid w:val="245577DE"/>
    <w:rsid w:val="26031EFF"/>
    <w:rsid w:val="276049DF"/>
    <w:rsid w:val="28637D55"/>
    <w:rsid w:val="28CD6C85"/>
    <w:rsid w:val="2A7E3970"/>
    <w:rsid w:val="2F201643"/>
    <w:rsid w:val="309F1F4A"/>
    <w:rsid w:val="319E3A29"/>
    <w:rsid w:val="31A71DC9"/>
    <w:rsid w:val="32A91F6B"/>
    <w:rsid w:val="344D1304"/>
    <w:rsid w:val="350D73A5"/>
    <w:rsid w:val="35E93C67"/>
    <w:rsid w:val="3608307E"/>
    <w:rsid w:val="36C50230"/>
    <w:rsid w:val="36FD5C1C"/>
    <w:rsid w:val="37877795"/>
    <w:rsid w:val="38163439"/>
    <w:rsid w:val="39485342"/>
    <w:rsid w:val="399D7242"/>
    <w:rsid w:val="3C1E029F"/>
    <w:rsid w:val="3C4D13F4"/>
    <w:rsid w:val="3D6764E5"/>
    <w:rsid w:val="3E3C7319"/>
    <w:rsid w:val="3FA76993"/>
    <w:rsid w:val="3FE1257F"/>
    <w:rsid w:val="41910A93"/>
    <w:rsid w:val="42ED578B"/>
    <w:rsid w:val="43B3206A"/>
    <w:rsid w:val="498955C1"/>
    <w:rsid w:val="4A1F502B"/>
    <w:rsid w:val="4B95421D"/>
    <w:rsid w:val="4BEA4569"/>
    <w:rsid w:val="4C7B7839"/>
    <w:rsid w:val="4D8F54E0"/>
    <w:rsid w:val="4E695D36"/>
    <w:rsid w:val="4EC16BF2"/>
    <w:rsid w:val="4FAF76AB"/>
    <w:rsid w:val="50254004"/>
    <w:rsid w:val="53304017"/>
    <w:rsid w:val="537642E6"/>
    <w:rsid w:val="53C75190"/>
    <w:rsid w:val="54201A0C"/>
    <w:rsid w:val="54337633"/>
    <w:rsid w:val="579C4784"/>
    <w:rsid w:val="58A52AFC"/>
    <w:rsid w:val="59386D5E"/>
    <w:rsid w:val="593D4C4C"/>
    <w:rsid w:val="59B62E8A"/>
    <w:rsid w:val="5A320B05"/>
    <w:rsid w:val="5A6D53B7"/>
    <w:rsid w:val="5C76667A"/>
    <w:rsid w:val="5CB63FF4"/>
    <w:rsid w:val="5E004F9E"/>
    <w:rsid w:val="5E7A5C21"/>
    <w:rsid w:val="622F24E8"/>
    <w:rsid w:val="65973192"/>
    <w:rsid w:val="66106E6A"/>
    <w:rsid w:val="67DC0C11"/>
    <w:rsid w:val="688B5765"/>
    <w:rsid w:val="68962F3C"/>
    <w:rsid w:val="6A906747"/>
    <w:rsid w:val="6B7877BC"/>
    <w:rsid w:val="6B7B6B34"/>
    <w:rsid w:val="6D160909"/>
    <w:rsid w:val="6DBE33E9"/>
    <w:rsid w:val="6DF21CE0"/>
    <w:rsid w:val="6E55366C"/>
    <w:rsid w:val="6E921CAE"/>
    <w:rsid w:val="7011360F"/>
    <w:rsid w:val="71666333"/>
    <w:rsid w:val="73BA5C6C"/>
    <w:rsid w:val="74EA2A54"/>
    <w:rsid w:val="75954C96"/>
    <w:rsid w:val="771E0D56"/>
    <w:rsid w:val="792F1C3D"/>
    <w:rsid w:val="79B54437"/>
    <w:rsid w:val="7BEE3D0F"/>
    <w:rsid w:val="7C9C63D4"/>
    <w:rsid w:val="7DB14ECA"/>
    <w:rsid w:val="7ED90384"/>
    <w:rsid w:val="7F74591C"/>
    <w:rsid w:val="7F7B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2021-10-13T08:05:00Z</dcterms:created>
  <dc:creator>Administrator</dc:creator>
  <cp:lastModifiedBy>lenovo</cp:lastModifiedBy>
  <cp:lastPrinted>2022-02-17T00:26:00Z</cp:lastPrinted>
  <dcterms:modified xsi:type="dcterms:W3CDTF">2022-02-17T03:07:35Z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DB337DBC0D014742AD1231B90084FA9E</vt:lpwstr>
  </property>
</Properties>
</file>