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3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一、考生须按照疫情防控有关要求，配合做好体温测量、</w:t>
      </w:r>
      <w:r>
        <w:rPr>
          <w:rFonts w:hint="eastAsia" w:ascii="仿宋"/>
          <w:kern w:val="0"/>
          <w:szCs w:val="32"/>
        </w:rPr>
        <w:t>“</w:t>
      </w:r>
      <w:r>
        <w:rPr>
          <w:rFonts w:hint="eastAsia" w:ascii="仿宋" w:hAnsi="仿宋"/>
          <w:kern w:val="0"/>
          <w:szCs w:val="32"/>
        </w:rPr>
        <w:t>粤康码</w:t>
      </w:r>
      <w:r>
        <w:rPr>
          <w:rFonts w:hint="eastAsia" w:ascii="仿宋"/>
          <w:kern w:val="0"/>
          <w:szCs w:val="32"/>
        </w:rPr>
        <w:t>”</w:t>
      </w:r>
      <w:r>
        <w:rPr>
          <w:rFonts w:hint="eastAsia" w:ascii="仿宋"/>
          <w:kern w:val="0"/>
          <w:szCs w:val="32"/>
          <w:lang w:eastAsia="zh-CN"/>
        </w:rPr>
        <w:t>、“</w:t>
      </w:r>
      <w:r>
        <w:rPr>
          <w:rFonts w:hint="eastAsia" w:ascii="仿宋"/>
          <w:kern w:val="0"/>
          <w:szCs w:val="32"/>
          <w:lang w:val="en-US" w:eastAsia="zh-CN"/>
        </w:rPr>
        <w:t>行程卡</w:t>
      </w:r>
      <w:r>
        <w:rPr>
          <w:rFonts w:hint="eastAsia" w:ascii="仿宋"/>
          <w:kern w:val="0"/>
          <w:szCs w:val="32"/>
          <w:lang w:eastAsia="zh-CN"/>
        </w:rPr>
        <w:t>”、“</w:t>
      </w:r>
      <w:r>
        <w:rPr>
          <w:rFonts w:hint="eastAsia" w:ascii="仿宋"/>
          <w:kern w:val="0"/>
          <w:szCs w:val="32"/>
          <w:lang w:val="en-US" w:eastAsia="zh-CN"/>
        </w:rPr>
        <w:t>48小时内核酸检测证明</w:t>
      </w:r>
      <w:r>
        <w:rPr>
          <w:rFonts w:hint="eastAsia" w:ascii="仿宋"/>
          <w:kern w:val="0"/>
          <w:szCs w:val="32"/>
          <w:lang w:eastAsia="zh-CN"/>
        </w:rPr>
        <w:t>”</w:t>
      </w:r>
      <w:r>
        <w:rPr>
          <w:rFonts w:hint="eastAsia" w:ascii="仿宋" w:hAnsi="仿宋"/>
          <w:kern w:val="0"/>
          <w:szCs w:val="32"/>
        </w:rPr>
        <w:t>查验以及应急处置等工作，佩戴一次性医用口罩或医用外科口罩参加面试。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二、考生须按照公布的面试时间与考场安排，最迟在当天面试开考前</w:t>
      </w:r>
      <w:r>
        <w:rPr>
          <w:rFonts w:ascii="仿宋" w:hAnsi="仿宋"/>
          <w:kern w:val="0"/>
          <w:szCs w:val="32"/>
        </w:rPr>
        <w:t>45</w:t>
      </w:r>
      <w:r>
        <w:rPr>
          <w:rFonts w:hint="eastAsia" w:ascii="仿宋" w:hAnsi="仿宋"/>
          <w:kern w:val="0"/>
          <w:szCs w:val="32"/>
        </w:rPr>
        <w:t>分钟凭本人</w:t>
      </w:r>
      <w:r>
        <w:rPr>
          <w:rFonts w:hint="eastAsia" w:ascii="仿宋" w:hAnsi="仿宋"/>
          <w:b/>
          <w:kern w:val="0"/>
          <w:szCs w:val="32"/>
        </w:rPr>
        <w:t>笔试准考证和有效身份证</w:t>
      </w:r>
      <w:r>
        <w:rPr>
          <w:rFonts w:hint="eastAsia" w:ascii="仿宋" w:hAnsi="仿宋"/>
          <w:kern w:val="0"/>
          <w:szCs w:val="32"/>
        </w:rPr>
        <w:t>到指定考场候考室报到，参加面试抽签。考生所携带的通讯工具和音频、视频发射、接收设备关闭后连同背包、书包等其他物品交工作人员统一保管、考完离场时领回。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三、面试当天上午</w:t>
      </w:r>
      <w:r>
        <w:rPr>
          <w:rFonts w:ascii="仿宋" w:hAnsi="仿宋"/>
          <w:kern w:val="0"/>
          <w:szCs w:val="32"/>
        </w:rPr>
        <w:t>7:45</w:t>
      </w:r>
      <w:r>
        <w:rPr>
          <w:rFonts w:hint="eastAsia" w:ascii="仿宋" w:hAnsi="仿宋"/>
          <w:kern w:val="0"/>
          <w:szCs w:val="32"/>
        </w:rPr>
        <w:t>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四、</w:t>
      </w:r>
      <w:r>
        <w:rPr>
          <w:rFonts w:hint="eastAsia"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五、考生报到后，工作人员组织考生抽签，决定面试的先后顺序，考生应按抽签确定的面试顺序进行面试。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九、考生在面试完毕取得成绩回执后，应立即离开考场，不得在考场附近逗留。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十、考生应接受现场工作人员的管理，对违反面试规定的，</w:t>
      </w:r>
      <w:r>
        <w:rPr>
          <w:rFonts w:hint="eastAsia" w:ascii="仿宋" w:hAnsi="仿宋"/>
          <w:kern w:val="0"/>
          <w:szCs w:val="32"/>
          <w:lang w:val="en-US" w:eastAsia="zh-CN"/>
        </w:rPr>
        <w:t>给予取消面试资格</w:t>
      </w:r>
      <w:bookmarkStart w:id="0" w:name="_GoBack"/>
      <w:bookmarkEnd w:id="0"/>
      <w:r>
        <w:rPr>
          <w:rFonts w:hint="eastAsia" w:ascii="仿宋" w:hAnsi="仿宋"/>
          <w:kern w:val="0"/>
          <w:szCs w:val="32"/>
        </w:rPr>
        <w:t>。</w:t>
      </w:r>
    </w:p>
    <w:p>
      <w:pPr>
        <w:spacing w:line="620" w:lineRule="exact"/>
        <w:rPr>
          <w:rFonts w:ascii="仿宋"/>
          <w:bCs/>
          <w:kern w:val="0"/>
          <w:szCs w:val="32"/>
        </w:rPr>
      </w:pPr>
    </w:p>
    <w:p>
      <w:pPr>
        <w:spacing w:line="620" w:lineRule="exact"/>
        <w:rPr>
          <w:rFonts w:ascii="仿宋"/>
          <w:bCs/>
          <w:kern w:val="0"/>
          <w:szCs w:val="32"/>
        </w:rPr>
      </w:pPr>
    </w:p>
    <w:p>
      <w:pPr>
        <w:spacing w:line="620" w:lineRule="exact"/>
        <w:rPr>
          <w:rFonts w:ascii="仿宋"/>
          <w:bCs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6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07"/>
    <w:rsid w:val="000047DB"/>
    <w:rsid w:val="00081B4E"/>
    <w:rsid w:val="000A0509"/>
    <w:rsid w:val="001611A4"/>
    <w:rsid w:val="0016792B"/>
    <w:rsid w:val="0017175D"/>
    <w:rsid w:val="002442B5"/>
    <w:rsid w:val="00261FA0"/>
    <w:rsid w:val="002A2D1F"/>
    <w:rsid w:val="002F28F3"/>
    <w:rsid w:val="002F43A7"/>
    <w:rsid w:val="00302FBC"/>
    <w:rsid w:val="00351BB3"/>
    <w:rsid w:val="003C0B8A"/>
    <w:rsid w:val="003E4407"/>
    <w:rsid w:val="004010FA"/>
    <w:rsid w:val="00407D54"/>
    <w:rsid w:val="004246AD"/>
    <w:rsid w:val="00431D74"/>
    <w:rsid w:val="004D04EB"/>
    <w:rsid w:val="005852CF"/>
    <w:rsid w:val="0059206A"/>
    <w:rsid w:val="005A4BC0"/>
    <w:rsid w:val="005B0828"/>
    <w:rsid w:val="005F7CF0"/>
    <w:rsid w:val="008032B1"/>
    <w:rsid w:val="00887D7F"/>
    <w:rsid w:val="0089799F"/>
    <w:rsid w:val="009135B0"/>
    <w:rsid w:val="009439C9"/>
    <w:rsid w:val="009D1E02"/>
    <w:rsid w:val="009D444F"/>
    <w:rsid w:val="00A916EF"/>
    <w:rsid w:val="00B20C3C"/>
    <w:rsid w:val="00C52BB4"/>
    <w:rsid w:val="00C542B5"/>
    <w:rsid w:val="00C73B71"/>
    <w:rsid w:val="00C85CA2"/>
    <w:rsid w:val="00C96C6A"/>
    <w:rsid w:val="00E31A17"/>
    <w:rsid w:val="00F3277E"/>
    <w:rsid w:val="095E46F9"/>
    <w:rsid w:val="11201C3F"/>
    <w:rsid w:val="279A0E82"/>
    <w:rsid w:val="2AA11046"/>
    <w:rsid w:val="3F8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/>
      <w:color w:val="auto"/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/>
      <w:color w:val="auto"/>
      <w:sz w:val="18"/>
      <w:szCs w:val="18"/>
    </w:rPr>
  </w:style>
  <w:style w:type="character" w:customStyle="1" w:styleId="8">
    <w:name w:val="Plain Text Char"/>
    <w:basedOn w:val="7"/>
    <w:link w:val="2"/>
    <w:qFormat/>
    <w:locked/>
    <w:uiPriority w:val="99"/>
    <w:rPr>
      <w:rFonts w:ascii="宋体" w:hAnsi="Courier New" w:eastAsia="宋体" w:cs="Times New Roman"/>
      <w:sz w:val="21"/>
      <w:szCs w:val="21"/>
    </w:rPr>
  </w:style>
  <w:style w:type="character" w:customStyle="1" w:styleId="9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color w:val="auto"/>
      <w:sz w:val="21"/>
      <w:szCs w:val="20"/>
    </w:rPr>
  </w:style>
  <w:style w:type="character" w:customStyle="1" w:styleId="12">
    <w:name w:val="Balloon Text Char"/>
    <w:basedOn w:val="7"/>
    <w:link w:val="3"/>
    <w:semiHidden/>
    <w:uiPriority w:val="99"/>
    <w:rPr>
      <w:rFonts w:ascii="Times New Roman" w:hAnsi="Times New Roman" w:eastAsia="仿宋"/>
      <w:color w:val="00000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113</Words>
  <Characters>647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</cp:lastModifiedBy>
  <cp:lastPrinted>2020-12-01T09:09:00Z</cp:lastPrinted>
  <dcterms:modified xsi:type="dcterms:W3CDTF">2022-02-10T07:13:42Z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