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我已仔细阅读《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织金县就业扶贫人力资源服务有限公司2022年面向社会公开招聘13名派遣人员到贵州织金文旅（集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团）有限公司工作的招聘简章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》及其相关附件。我郑重承诺：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造成的后果，自愿承担相应责任。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48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本人签名(按手印)：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1D65AD36-EC32-40CD-9D41-915F05C5B4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32537F-57B1-4B90-883A-EF496EE3C4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75A3EC-1650-4300-838E-3154E3B353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60CA"/>
    <w:rsid w:val="039B6355"/>
    <w:rsid w:val="1CD30939"/>
    <w:rsid w:val="1F2860CA"/>
    <w:rsid w:val="21321D58"/>
    <w:rsid w:val="25EC2A79"/>
    <w:rsid w:val="2CB91990"/>
    <w:rsid w:val="33F81BB6"/>
    <w:rsid w:val="3ACE0B34"/>
    <w:rsid w:val="44846517"/>
    <w:rsid w:val="4A4D799B"/>
    <w:rsid w:val="5B4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2022-01-30T00:54:59Z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3D607527E6D94438887301E3CF5DE598</vt:lpwstr>
  </property>
</Properties>
</file>