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both"/>
        <w:rPr>
          <w:rFonts w:hint="eastAsia" w:ascii="黑体" w:hAnsi="黑体" w:eastAsia="黑体" w:cs="黑体"/>
          <w:i w:val="0"/>
          <w:iCs w:val="0"/>
          <w:caps w:val="0"/>
          <w:color w:val="auto"/>
          <w:spacing w:val="0"/>
          <w:sz w:val="44"/>
          <w:szCs w:val="44"/>
        </w:rPr>
      </w:pPr>
      <w:r>
        <w:rPr>
          <w:rFonts w:hint="eastAsia" w:ascii="仿宋" w:hAnsi="仿宋" w:eastAsia="仿宋"/>
          <w:sz w:val="30"/>
          <w:szCs w:val="30"/>
        </w:rPr>
        <w:t>附件</w:t>
      </w:r>
      <w:r>
        <w:rPr>
          <w:rFonts w:hint="eastAsia" w:ascii="仿宋" w:hAnsi="仿宋" w:eastAsia="仿宋"/>
          <w:sz w:val="30"/>
          <w:szCs w:val="30"/>
          <w:lang w:val="en-US" w:eastAsia="zh-CN"/>
        </w:rPr>
        <w:t>3</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auto"/>
          <w:spacing w:val="0"/>
          <w:sz w:val="19"/>
          <w:szCs w:val="19"/>
        </w:rPr>
      </w:pPr>
      <w:r>
        <w:rPr>
          <w:rFonts w:hint="eastAsia" w:ascii="黑体" w:hAnsi="黑体" w:eastAsia="黑体" w:cs="黑体"/>
          <w:i w:val="0"/>
          <w:iCs w:val="0"/>
          <w:caps w:val="0"/>
          <w:color w:val="auto"/>
          <w:spacing w:val="0"/>
          <w:sz w:val="44"/>
          <w:szCs w:val="44"/>
          <w:lang w:eastAsia="zh-CN"/>
        </w:rPr>
        <w:t>笔</w:t>
      </w:r>
      <w:r>
        <w:rPr>
          <w:rFonts w:hint="eastAsia" w:ascii="黑体" w:hAnsi="黑体" w:eastAsia="黑体" w:cs="黑体"/>
          <w:i w:val="0"/>
          <w:iCs w:val="0"/>
          <w:caps w:val="0"/>
          <w:color w:val="auto"/>
          <w:spacing w:val="0"/>
          <w:sz w:val="44"/>
          <w:szCs w:val="44"/>
        </w:rPr>
        <w:t>试疫情防控要</w:t>
      </w:r>
      <w:r>
        <w:rPr>
          <w:rFonts w:hint="eastAsia" w:ascii="黑体" w:hAnsi="黑体" w:eastAsia="黑体" w:cs="黑体"/>
          <w:i w:val="0"/>
          <w:iCs w:val="0"/>
          <w:caps w:val="0"/>
          <w:color w:val="auto"/>
          <w:spacing w:val="0"/>
          <w:sz w:val="44"/>
          <w:szCs w:val="44"/>
          <w:lang w:eastAsia="zh-CN"/>
        </w:rPr>
        <w:t>求</w:t>
      </w:r>
      <w:r>
        <w:rPr>
          <w:rFonts w:hint="default" w:ascii="Times New Roman" w:hAnsi="Times New Roman" w:eastAsia="Helvetica"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一、申领浙江“健康码”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根据疫情防控有关要求，参加慈溪市2022年公开招聘紧缺类卫技人员笔试的考生须在笔试前14天完成浙江“健康码”的申领（浙江省内各市“健康码”可通用），申领方式详见最后一页。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二、个人健康状况申报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考生如实填报考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三、考场防疫</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考前28天内有外省旅居史的考生，须在入场时提供本人前48小时内（以采样时间为准）浙江省范围内有资质的检测服务机构出具的新型冠状病毒核酸检测阴性报告（纸质报告原件或浙江“健康码”-健康应用-个人防疫-报告查询显示的电子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 考试当天，考生凭本人有效身份证原件、纸质准考证，出示浙江“健康码”绿码、“通信大数据绿色行程卡”等，经现场查验符合要求、测量体温正常后入场参加考试。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3.参加笔试的考生应自备一次性医用外科口罩，除身份核验环节外，在考点期间全程佩戴口罩。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4.有以下特殊情形之一的考生，必须主动报告相关情况，提前准备相关证明，服从相关安排，否则不能入场参加考试：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（1）浙江“健康码”非绿码的考生，应提前2天完成浙江“健康码”绿码转码工作后方可参加考试，逾期未转为绿码的不得参加考试。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（2）“通信大数据绿色行程卡”带*号的考生，须同时提供当地核酸检测阴性证明以及考前48小时内浙江省范围内有资质的检测服务机构提供的核酸检测阴性证明。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（3）考生考试一个月前被认定为既往新冠肺炎确诊病例、无症状感染者及密切接触者的，应主动向慈溪市卫生健康局组织人事科报告，除提供核酸检测阴性报告外，还须出具肺部影像学检查无异常证明。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（4）考生在考前有发热（腋下37.3℃以上）、干咳、乏力、咽痛、腹泻等症状的，应及时就医，必要时出示就医凭证，经现场防疫人员评估同意后方可进场。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5）考试当天或考试过程中，考生出现发热（腋下37.3℃以上）、干咳、乏力、咽痛、腹泻等症状的，应主动向考场考务工作人员报告，经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5.考生有下列情形之一的，不得参加考试：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（1）考前28天内，有国（境）外旅居史的。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（3）仍在隔离治疗期的新冠肺炎确诊病例、疑似病例或无症状感染者，集中隔离期未满的密切接触者和次密切接触者。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（4）近1个月内被认定为确诊病例密切接触者、疑似病例排除者、确诊病例康复者。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（6）考前28天内有外省旅居史的考生无法提供核酸检测阴性报告等相关证明材料，或提供材料不全或不符合要求的。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（7）“通信大数据行程卡”带*号的考生无法提供核酸检测阴性报告等相关证明材料，或提供材料不全或不符合要求的。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6.根据疫情防控管理相关要求，社会车辆禁止进入考点，考生不能提前进入考点熟悉考场。请考生尽量选择车辆接送或公共交通出行，建议</w:t>
      </w:r>
      <w:bookmarkStart w:id="0" w:name="_GoBack"/>
      <w:bookmarkEnd w:id="0"/>
      <w:r>
        <w:rPr>
          <w:rFonts w:hint="eastAsia" w:ascii="仿宋" w:hAnsi="仿宋" w:eastAsia="仿宋" w:cs="仿宋"/>
          <w:i w:val="0"/>
          <w:iCs w:val="0"/>
          <w:caps w:val="0"/>
          <w:color w:val="auto"/>
          <w:spacing w:val="0"/>
          <w:kern w:val="0"/>
          <w:sz w:val="28"/>
          <w:szCs w:val="28"/>
          <w:lang w:val="en-US" w:eastAsia="zh-CN" w:bidi="ar"/>
        </w:rPr>
        <w:t>在考前1小时到达考点，自觉配合完成检测流程后从规定通道验证入场，逾期到场失去参加考试资格或耽误考试时间的，责任自负。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3.后续组织资格复审、面试、填报志愿、体检等工作时，我局将按有关规定落实疫情防控要求，请广大考生理解并予以配合。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i w:val="0"/>
          <w:iCs w:val="0"/>
          <w:caps w:val="0"/>
          <w:color w:val="auto"/>
          <w:spacing w:val="0"/>
          <w:kern w:val="0"/>
          <w:sz w:val="28"/>
          <w:szCs w:val="28"/>
          <w:lang w:val="en-US" w:eastAsia="zh-CN" w:bidi="ar"/>
        </w:rPr>
        <w:t>4.请考生持续关注新冠肺炎疫情动态和慈溪市疫情防控最新要求，考前如有新的调整和要求，将另行告知。</w:t>
      </w:r>
    </w:p>
    <w:p>
      <w:pPr>
        <w:spacing w:line="56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关于浙江“健康码”</w:t>
      </w:r>
      <w:r>
        <w:rPr>
          <w:rFonts w:hint="eastAsia" w:ascii="黑体" w:hAnsi="黑体" w:eastAsia="黑体" w:cs="黑体"/>
          <w:b w:val="0"/>
          <w:bCs w:val="0"/>
          <w:sz w:val="44"/>
          <w:szCs w:val="44"/>
          <w:lang w:val="en-US" w:eastAsia="zh-CN"/>
        </w:rPr>
        <w:t>以及</w:t>
      </w:r>
      <w:r>
        <w:rPr>
          <w:rFonts w:hint="eastAsia" w:ascii="黑体" w:hAnsi="黑体" w:eastAsia="黑体" w:cs="黑体"/>
          <w:b w:val="0"/>
          <w:bCs w:val="0"/>
          <w:sz w:val="44"/>
          <w:szCs w:val="44"/>
        </w:rPr>
        <w:t>疫情防控行程卡</w:t>
      </w:r>
    </w:p>
    <w:p>
      <w:pPr>
        <w:spacing w:line="560" w:lineRule="exact"/>
        <w:jc w:val="center"/>
        <w:rPr>
          <w:rFonts w:ascii="Times New Roman" w:hAnsi="Times New Roman" w:eastAsia="华文中宋"/>
          <w:b/>
          <w:bCs/>
          <w:sz w:val="44"/>
          <w:szCs w:val="44"/>
        </w:rPr>
      </w:pPr>
      <w:r>
        <w:rPr>
          <w:rFonts w:hint="eastAsia" w:ascii="黑体" w:hAnsi="黑体" w:eastAsia="黑体" w:cs="黑体"/>
          <w:b w:val="0"/>
          <w:bCs w:val="0"/>
          <w:sz w:val="44"/>
          <w:szCs w:val="44"/>
        </w:rPr>
        <w:t>申领使用等有关问题的说明</w:t>
      </w:r>
    </w:p>
    <w:p>
      <w:pPr>
        <w:spacing w:line="560" w:lineRule="exact"/>
        <w:jc w:val="center"/>
        <w:rPr>
          <w:rFonts w:ascii="Times New Roman" w:hAnsi="Times New Roman" w:eastAsia="华文中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黑体"/>
          <w:b w:val="0"/>
          <w:bCs w:val="0"/>
          <w:sz w:val="28"/>
          <w:szCs w:val="28"/>
        </w:rPr>
      </w:pPr>
      <w:r>
        <w:rPr>
          <w:rFonts w:hint="eastAsia" w:ascii="Times New Roman" w:hAnsi="Times New Roman" w:eastAsia="黑体"/>
          <w:b w:val="0"/>
          <w:bCs w:val="0"/>
          <w:sz w:val="28"/>
          <w:szCs w:val="28"/>
        </w:rPr>
        <w:t>一、浙江“健康码”申领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浙江“健康码”可通过两种途径申领。</w:t>
      </w:r>
      <w:r>
        <w:rPr>
          <w:rFonts w:hint="eastAsia" w:ascii="Times New Roman" w:hAnsi="Times New Roman" w:eastAsia="仿宋_GB2312"/>
          <w:b/>
          <w:sz w:val="28"/>
          <w:szCs w:val="28"/>
        </w:rPr>
        <w:t>一是</w:t>
      </w:r>
      <w:r>
        <w:rPr>
          <w:rFonts w:hint="eastAsia" w:ascii="Times New Roman" w:hAnsi="Times New Roman" w:eastAsia="仿宋_GB2312"/>
          <w:sz w:val="28"/>
          <w:szCs w:val="28"/>
        </w:rPr>
        <w:t>登录</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，进入首页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，在</w:t>
      </w:r>
      <w:r>
        <w:rPr>
          <w:rFonts w:ascii="Times New Roman" w:hAnsi="Times New Roman" w:eastAsia="仿宋_GB2312"/>
          <w:sz w:val="28"/>
          <w:szCs w:val="28"/>
        </w:rPr>
        <w:t>“</w:t>
      </w:r>
      <w:r>
        <w:rPr>
          <w:rFonts w:hint="eastAsia" w:ascii="Times New Roman" w:hAnsi="Times New Roman" w:eastAsia="仿宋_GB2312"/>
          <w:sz w:val="28"/>
          <w:szCs w:val="28"/>
        </w:rPr>
        <w:t>浙江健康码申领</w:t>
      </w:r>
      <w:r>
        <w:rPr>
          <w:rFonts w:ascii="Times New Roman" w:hAnsi="Times New Roman" w:eastAsia="仿宋_GB2312"/>
          <w:sz w:val="28"/>
          <w:szCs w:val="28"/>
        </w:rPr>
        <w:t>”</w:t>
      </w:r>
      <w:r>
        <w:rPr>
          <w:rFonts w:hint="eastAsia" w:ascii="Times New Roman" w:hAnsi="Times New Roman" w:eastAsia="仿宋_GB2312"/>
          <w:sz w:val="28"/>
          <w:szCs w:val="28"/>
        </w:rPr>
        <w:t>栏目下选择对应城市办理；</w:t>
      </w:r>
      <w:r>
        <w:rPr>
          <w:rFonts w:hint="eastAsia" w:ascii="Times New Roman" w:hAnsi="Times New Roman" w:eastAsia="仿宋_GB2312"/>
          <w:b/>
          <w:sz w:val="28"/>
          <w:szCs w:val="28"/>
        </w:rPr>
        <w:t>二是</w:t>
      </w:r>
      <w:r>
        <w:rPr>
          <w:rFonts w:hint="eastAsia" w:ascii="Times New Roman" w:hAnsi="Times New Roman" w:eastAsia="仿宋_GB2312"/>
          <w:sz w:val="28"/>
          <w:szCs w:val="28"/>
        </w:rPr>
        <w:t>支付宝首页搜索</w:t>
      </w:r>
      <w:r>
        <w:rPr>
          <w:rFonts w:ascii="Times New Roman" w:hAnsi="Times New Roman" w:eastAsia="仿宋_GB2312"/>
          <w:sz w:val="28"/>
          <w:szCs w:val="28"/>
        </w:rPr>
        <w:t>“</w:t>
      </w:r>
      <w:r>
        <w:rPr>
          <w:rFonts w:hint="eastAsia" w:ascii="Times New Roman" w:hAnsi="Times New Roman" w:eastAsia="仿宋_GB2312"/>
          <w:sz w:val="28"/>
          <w:szCs w:val="28"/>
        </w:rPr>
        <w:t>浙江健康码</w:t>
      </w:r>
      <w:r>
        <w:rPr>
          <w:rFonts w:ascii="Times New Roman" w:hAnsi="Times New Roman" w:eastAsia="仿宋_GB2312"/>
          <w:sz w:val="28"/>
          <w:szCs w:val="28"/>
        </w:rPr>
        <w:t>”</w:t>
      </w:r>
      <w:r>
        <w:rPr>
          <w:rFonts w:hint="eastAsia" w:ascii="Times New Roman" w:hAnsi="Times New Roman" w:eastAsia="仿宋_GB2312"/>
          <w:sz w:val="28"/>
          <w:szCs w:val="28"/>
        </w:rPr>
        <w:t>，选择对应城市办理。其中：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已注册</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持有外省（市）健康码，且未申领浙江健康码的用户，通过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跨省互认健康码申领</w:t>
      </w:r>
      <w:r>
        <w:rPr>
          <w:rFonts w:ascii="Times New Roman" w:hAnsi="Times New Roman" w:eastAsia="仿宋_GB2312"/>
          <w:sz w:val="28"/>
          <w:szCs w:val="28"/>
        </w:rPr>
        <w:t>”</w:t>
      </w:r>
      <w:r>
        <w:rPr>
          <w:rFonts w:hint="eastAsia" w:ascii="Times New Roman" w:hAnsi="Times New Roman" w:eastAsia="仿宋_GB2312"/>
          <w:sz w:val="28"/>
          <w:szCs w:val="28"/>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自境外入浙（返浙）人员，通过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国际健康码申领</w:t>
      </w:r>
      <w:r>
        <w:rPr>
          <w:rFonts w:ascii="Times New Roman" w:hAnsi="Times New Roman" w:eastAsia="仿宋_GB2312"/>
          <w:sz w:val="28"/>
          <w:szCs w:val="28"/>
        </w:rPr>
        <w:t>”</w:t>
      </w:r>
      <w:r>
        <w:rPr>
          <w:rFonts w:hint="eastAsia" w:ascii="Times New Roman" w:hAnsi="Times New Roman" w:eastAsia="仿宋_GB2312"/>
          <w:sz w:val="28"/>
          <w:szCs w:val="28"/>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如有疑问，可拨打咨询电话：（区号）</w:t>
      </w:r>
      <w:r>
        <w:rPr>
          <w:rFonts w:ascii="Times New Roman" w:hAnsi="Times New Roman" w:eastAsia="仿宋_GB2312"/>
          <w:sz w:val="28"/>
          <w:szCs w:val="28"/>
        </w:rPr>
        <w:t>12345</w:t>
      </w:r>
      <w:r>
        <w:rPr>
          <w:rFonts w:hint="eastAsia" w:ascii="Times New Roman" w:hAnsi="Times New Roman"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b/>
          <w:bCs/>
          <w:sz w:val="28"/>
          <w:szCs w:val="28"/>
        </w:rPr>
      </w:pPr>
      <w:r>
        <w:rPr>
          <w:rFonts w:hint="eastAsia" w:ascii="黑体" w:hAnsi="黑体" w:eastAsia="黑体"/>
          <w:b w:val="0"/>
          <w:bCs w:val="0"/>
          <w:sz w:val="28"/>
          <w:szCs w:val="28"/>
        </w:rPr>
        <w:t>二、“健康码”转绿码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黑体"/>
          <w:b w:val="0"/>
          <w:bCs w:val="0"/>
          <w:sz w:val="28"/>
          <w:szCs w:val="28"/>
          <w:lang w:val="en-US" w:eastAsia="zh-CN"/>
        </w:rPr>
      </w:pPr>
      <w:r>
        <w:rPr>
          <w:rFonts w:hint="eastAsia" w:ascii="Times New Roman" w:hAnsi="Times New Roman" w:eastAsia="黑体"/>
          <w:b w:val="0"/>
          <w:bCs w:val="0"/>
          <w:sz w:val="28"/>
          <w:szCs w:val="28"/>
          <w:lang w:val="en-US" w:eastAsia="zh-CN"/>
        </w:rPr>
        <w:t>国务院疫情防控行程卡申领指南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00" w:lineRule="exact"/>
        <w:ind w:right="0" w:firstLine="560" w:firstLineChars="20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Times New Roman" w:hAnsi="Times New Roman" w:eastAsia="仿宋_GB2312"/>
          <w:sz w:val="28"/>
          <w:szCs w:val="28"/>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12E1"/>
    <w:rsid w:val="12393FCA"/>
    <w:rsid w:val="19F70767"/>
    <w:rsid w:val="23071C81"/>
    <w:rsid w:val="27BC1967"/>
    <w:rsid w:val="297A142C"/>
    <w:rsid w:val="2D2269C7"/>
    <w:rsid w:val="33DF46D8"/>
    <w:rsid w:val="45B86535"/>
    <w:rsid w:val="60246FDE"/>
    <w:rsid w:val="68F4579C"/>
    <w:rsid w:val="77F75C80"/>
    <w:rsid w:val="7D95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Administrator.User-2021FYSHER</dc:creator>
  <cp:lastModifiedBy>WPS_1602484784</cp:lastModifiedBy>
  <cp:lastPrinted>2022-01-11T03:07:08Z</cp:lastPrinted>
  <dcterms:modified xsi:type="dcterms:W3CDTF">2022-01-11T03:17:26Z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745B445546604369BBAC3D70CBE5B9CD</vt:lpwstr>
  </property>
</Properties>
</file>