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ascii="黑体" w:hAnsi="黑体" w:eastAsia="黑体" w:cs="黑体"/>
          <w:bCs/>
          <w:color w:val="auto"/>
          <w:sz w:val="36"/>
          <w:szCs w:val="36"/>
        </w:rPr>
      </w:pPr>
      <w:bookmarkStart w:id="0" w:name="_GoBack"/>
      <w:bookmarkEnd w:id="0"/>
      <w:r>
        <w:rPr>
          <w:rFonts w:hint="eastAsia" w:ascii="黑体" w:hAnsi="黑体" w:eastAsia="黑体" w:cs="黑体"/>
          <w:bCs/>
          <w:color w:val="auto"/>
          <w:sz w:val="36"/>
          <w:szCs w:val="36"/>
        </w:rPr>
        <w:t>附件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小标宋简体" w:cs="Times New Roman"/>
          <w:bCs/>
          <w:color w:val="auto"/>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小标宋简体" w:cs="Times New Roman"/>
          <w:bCs/>
          <w:color w:val="auto"/>
          <w:sz w:val="44"/>
          <w:szCs w:val="44"/>
        </w:rPr>
      </w:pPr>
      <w:r>
        <w:rPr>
          <w:rFonts w:ascii="Times New Roman" w:hAnsi="Times New Roman" w:eastAsia="方正小标宋简体" w:cs="Times New Roman"/>
          <w:bCs/>
          <w:color w:val="auto"/>
          <w:sz w:val="44"/>
          <w:szCs w:val="44"/>
        </w:rPr>
        <w:t>面 试 人 员 守 则</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ascii="Times New Roman" w:hAnsi="Times New Roman" w:eastAsia="仿宋_GB2312"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一、面试人员须凭</w:t>
      </w:r>
      <w:r>
        <w:rPr>
          <w:rFonts w:ascii="Times New Roman" w:hAnsi="Times New Roman" w:eastAsia="黑体" w:cs="Times New Roman"/>
          <w:color w:val="auto"/>
          <w:sz w:val="32"/>
          <w:szCs w:val="32"/>
        </w:rPr>
        <w:t>本人有效居民身份证、面试通知单（纸质版）、山东省电子健康通行码绿码、通信大数据行程卡绿卡、“山东公考健康打卡”微信小程序全程记录，以及面试公告第六项所要求的核酸检测阴性证明（纸质版）等材料，</w:t>
      </w:r>
      <w:r>
        <w:rPr>
          <w:rFonts w:ascii="Times New Roman" w:hAnsi="Times New Roman" w:eastAsia="仿宋_GB2312" w:cs="Times New Roman"/>
          <w:color w:val="auto"/>
          <w:sz w:val="32"/>
          <w:szCs w:val="32"/>
        </w:rPr>
        <w:t>在规定时间内入闱参加面试</w:t>
      </w:r>
      <w:r>
        <w:rPr>
          <w:rFonts w:hint="eastAsia" w:ascii="Times New Roman" w:hAnsi="Times New Roman" w:eastAsia="仿宋_GB2312" w:cs="Times New Roman"/>
          <w:color w:val="auto"/>
          <w:sz w:val="32"/>
          <w:szCs w:val="32"/>
        </w:rPr>
        <w:t>（上午7︰30以前</w:t>
      </w:r>
      <w:r>
        <w:rPr>
          <w:rFonts w:ascii="Times New Roman" w:hAnsi="Times New Roman" w:eastAsia="仿宋_GB2312" w:cs="Times New Roman"/>
          <w:color w:val="auto"/>
          <w:sz w:val="32"/>
          <w:szCs w:val="32"/>
        </w:rPr>
        <w:t>入闱参加面试</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。严格执行疫情防控规定，主动申报面试公告第六项规定的各类情形，自觉遵守面试纪律，服从工作人员管理，按照面试程序和要求参加面试。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二、面试人员入闱后须将携带的所有通信工具、电子储存记忆录放等设备交由工作人员统一保管，在整个入闱面试期间不得携带、使用。在进入面试考场时，不得携带任何自带物品和资料。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三、面试人员在开考前进入候考室抽签，按抽签顺序参加面试。</w:t>
      </w:r>
      <w:r>
        <w:rPr>
          <w:rFonts w:ascii="Times New Roman" w:hAnsi="Times New Roman" w:eastAsia="仿宋_GB2312" w:cs="Times New Roman"/>
          <w:color w:val="auto"/>
          <w:sz w:val="32"/>
          <w:szCs w:val="32"/>
          <w:lang w:val="en"/>
        </w:rPr>
        <w:t>独立考场、</w:t>
      </w:r>
      <w:r>
        <w:rPr>
          <w:rFonts w:ascii="Times New Roman" w:hAnsi="Times New Roman" w:eastAsia="仿宋_GB2312" w:cs="Times New Roman"/>
          <w:color w:val="auto"/>
          <w:sz w:val="32"/>
          <w:szCs w:val="32"/>
        </w:rPr>
        <w:t>隔离考场面试人员，实行单独抽签。候考期间，不得相互交谈和大声喧哗。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四、面试人员不得以任何方式向考官或考场内工作人员透露面试人员的姓名、笔试准考证号、现工作单位和笔试成绩名次信息，不得穿着有明显职业特征的服装参加面试。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六、面试人员面试结束后要立即离开考场，由工作人员引领离开考点。面试结束后的试题为工作秘密，不得对外透露、传播面试试题。全体人员面试结束后，面试成绩将及时在</w:t>
      </w:r>
      <w:r>
        <w:rPr>
          <w:rFonts w:hint="eastAsia" w:ascii="Times New Roman" w:hAnsi="Times New Roman" w:eastAsia="仿宋_GB2312" w:cs="Times New Roman"/>
          <w:color w:val="auto"/>
          <w:sz w:val="32"/>
          <w:szCs w:val="32"/>
          <w:lang w:eastAsia="zh-CN"/>
        </w:rPr>
        <w:t>山东省司法厅网站（网址：</w:t>
      </w:r>
      <w:r>
        <w:rPr>
          <w:rFonts w:hint="eastAsia" w:ascii="Times New Roman" w:hAnsi="Times New Roman" w:eastAsia="仿宋_GB2312" w:cs="Times New Roman"/>
          <w:color w:val="auto"/>
          <w:sz w:val="32"/>
          <w:szCs w:val="32"/>
          <w:lang w:val="en-US" w:eastAsia="zh-CN"/>
        </w:rPr>
        <w:t>http://sft.shandong.gov.cn/</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通知公告</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栏</w:t>
      </w:r>
      <w:r>
        <w:rPr>
          <w:rFonts w:ascii="Times New Roman" w:hAnsi="Times New Roman" w:eastAsia="仿宋_GB2312" w:cs="Times New Roman"/>
          <w:color w:val="auto"/>
          <w:sz w:val="32"/>
          <w:szCs w:val="32"/>
        </w:rPr>
        <w:t>发布。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color w:val="auto"/>
        </w:rPr>
      </w:pPr>
      <w:r>
        <w:rPr>
          <w:rFonts w:ascii="Times New Roman" w:hAnsi="Times New Roman" w:eastAsia="仿宋_GB2312" w:cs="Times New Roman"/>
          <w:color w:val="auto"/>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r>
        <w:rPr>
          <w:rFonts w:hint="eastAsia" w:ascii="仿宋_GB2312" w:hAnsi="仿宋_GB2312" w:eastAsia="仿宋_GB2312" w:cs="仿宋_GB2312"/>
          <w:color w:val="auto"/>
          <w:sz w:val="32"/>
          <w:szCs w:val="32"/>
        </w:rPr>
        <w:t>　</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04827"/>
    <w:rsid w:val="00433AEF"/>
    <w:rsid w:val="03925FD7"/>
    <w:rsid w:val="0576048D"/>
    <w:rsid w:val="16090895"/>
    <w:rsid w:val="20DF5B59"/>
    <w:rsid w:val="34034545"/>
    <w:rsid w:val="398D7C7F"/>
    <w:rsid w:val="3A4B13BC"/>
    <w:rsid w:val="417E09F5"/>
    <w:rsid w:val="4EBE1DF0"/>
    <w:rsid w:val="61F04593"/>
    <w:rsid w:val="63F11EB5"/>
    <w:rsid w:val="68196C5E"/>
    <w:rsid w:val="70F04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2022-01-22T10:05:00Z</dcterms:created>
  <dc:creator>马骜</dc:creator>
  <cp:lastModifiedBy>望悦</cp:lastModifiedBy>
  <cp:lastPrinted>2022-01-24T01:55:00Z</cp:lastPrinted>
  <dcterms:modified xsi:type="dcterms:W3CDTF">2022-01-26T07:09:52Z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39B6D44259BB414B8305DE3D71F61DE8</vt:lpwstr>
  </property>
</Properties>
</file>