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600" w:lineRule="atLeast"/>
        <w:jc w:val="center"/>
        <w:rPr>
          <w:rFonts w:hint="eastAsia" w:ascii="黑体" w:hAnsi="Times New Roman" w:eastAsia="黑体" w:cs="Times New Roman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Times New Roman" w:eastAsia="黑体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="黑体" w:hAnsi="Times New Roman" w:eastAsia="黑体" w:cs="Times New Roman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Times New Roman" w:eastAsia="黑体" w:cs="Times New Roman"/>
          <w:b/>
          <w:bCs/>
          <w:color w:val="000000"/>
          <w:kern w:val="0"/>
          <w:sz w:val="30"/>
          <w:szCs w:val="30"/>
        </w:rPr>
        <w:t>黄山</w:t>
      </w:r>
      <w:r>
        <w:rPr>
          <w:rFonts w:hint="eastAsia" w:ascii="黑体" w:eastAsia="黑体" w:cs="Times New Roman"/>
          <w:b/>
          <w:bCs/>
          <w:color w:val="000000"/>
          <w:kern w:val="0"/>
          <w:sz w:val="30"/>
          <w:szCs w:val="30"/>
          <w:lang w:eastAsia="zh-CN"/>
        </w:rPr>
        <w:t>市黄山</w:t>
      </w:r>
      <w:r>
        <w:rPr>
          <w:rFonts w:hint="eastAsia" w:ascii="黑体" w:hAnsi="Times New Roman" w:eastAsia="黑体" w:cs="Times New Roman"/>
          <w:b/>
          <w:bCs/>
          <w:color w:val="000000"/>
          <w:kern w:val="0"/>
          <w:sz w:val="30"/>
          <w:szCs w:val="30"/>
        </w:rPr>
        <w:t>人民医院20</w:t>
      </w:r>
      <w:r>
        <w:rPr>
          <w:rFonts w:hint="eastAsia" w:ascii="黑体" w:eastAsia="黑体" w:cs="Times New Roman"/>
          <w:b/>
          <w:bCs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黑体" w:hAnsi="Times New Roman" w:eastAsia="黑体" w:cs="Times New Roman"/>
          <w:b/>
          <w:bCs/>
          <w:color w:val="000000"/>
          <w:kern w:val="0"/>
          <w:sz w:val="30"/>
          <w:szCs w:val="30"/>
        </w:rPr>
        <w:t>年</w:t>
      </w:r>
      <w:r>
        <w:rPr>
          <w:rFonts w:hint="eastAsia" w:ascii="黑体" w:hAnsi="Times New Roman" w:eastAsia="黑体" w:cs="Times New Roman"/>
          <w:b/>
          <w:bCs/>
          <w:color w:val="000000"/>
          <w:kern w:val="0"/>
          <w:sz w:val="30"/>
          <w:szCs w:val="30"/>
          <w:lang w:val="en-US" w:eastAsia="zh-CN"/>
        </w:rPr>
        <w:t>信息科工作人员招聘报名表</w:t>
      </w:r>
    </w:p>
    <w:bookmarkEnd w:id="0"/>
    <w:p>
      <w:pPr>
        <w:widowControl/>
        <w:shd w:val="clear" w:color="auto" w:fill="FFFFFF"/>
        <w:wordWrap w:val="0"/>
        <w:snapToGrid w:val="0"/>
        <w:spacing w:line="600" w:lineRule="atLeast"/>
        <w:jc w:val="righ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填表时间：    年   月   日</w:t>
      </w:r>
    </w:p>
    <w:tbl>
      <w:tblPr>
        <w:tblStyle w:val="4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236"/>
        <w:gridCol w:w="360"/>
        <w:gridCol w:w="860"/>
        <w:gridCol w:w="1220"/>
        <w:gridCol w:w="1220"/>
        <w:gridCol w:w="1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3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婚 否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有无过敏史</w:t>
            </w:r>
          </w:p>
        </w:tc>
        <w:tc>
          <w:tcPr>
            <w:tcW w:w="6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6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21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21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3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所受奖惩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直系亲属及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主要社会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考生签名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333333"/>
                <w:kern w:val="0"/>
                <w:szCs w:val="21"/>
              </w:rPr>
              <w:t>本人承诺，以上信息均真实、准确，如有不实愿承担由此产生的一切责任。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 xml:space="preserve">  签名: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 xml:space="preserve">                   签名：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</w:tr>
    </w:tbl>
    <w:p>
      <w:pPr>
        <w:widowControl/>
        <w:shd w:val="clear" w:color="auto" w:fill="FFFFFF"/>
        <w:wordWrap w:val="0"/>
        <w:snapToGrid w:val="0"/>
        <w:spacing w:line="360" w:lineRule="atLeas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widowControl/>
        <w:shd w:val="clear" w:color="auto" w:fill="FFFFFF"/>
        <w:wordWrap w:val="0"/>
        <w:snapToGrid w:val="0"/>
        <w:spacing w:line="360" w:lineRule="atLeast"/>
        <w:ind w:left="719" w:hanging="240"/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1.请报考者认真阅读《招聘公告》后如实准确填写。报考者隐瞒有关情况或提供虚假材料的，取消其考试或聘用资格。2.“直系亲属及主要社会关系”包括夫妻关系、直系血亲关系、三代以内旁系血亲和近姻亲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3156"/>
    <w:rsid w:val="124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2021-12-28T06:14:00Z</dcterms:created>
  <dc:creator>默然</dc:creator>
  <cp:lastModifiedBy>默然</cp:lastModifiedBy>
  <dcterms:modified xsi:type="dcterms:W3CDTF">2021-12-28T06:15:34Z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2A6683B33F3141E09329B9D23262C136</vt:lpwstr>
  </property>
</Properties>
</file>