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left"/>
        <w:rPr>
          <w:rFonts w:hint="eastAsia" w:ascii="黑体" w:hAnsi="黑体" w:eastAsia="黑体" w:cs="黑体"/>
          <w:b/>
          <w:bCs/>
          <w:color w:val="000000" w:themeColor="text1"/>
          <w:sz w:val="32"/>
          <w:szCs w:val="32"/>
          <w:lang w:val="en-US" w:eastAsia="zh-CN"/>
          <w14:textFill>
            <w14:solidFill>
              <w14:schemeClr w14:val="tx1"/>
            </w14:solidFill>
          </w14:textFill>
        </w:rPr>
      </w:pPr>
      <w:r>
        <w:rPr>
          <w:rFonts w:hint="eastAsia" w:ascii="黑体" w:hAnsi="黑体" w:eastAsia="黑体" w:cs="黑体"/>
          <w:b/>
          <w:bCs/>
          <w:color w:val="000000" w:themeColor="text1"/>
          <w:sz w:val="32"/>
          <w:szCs w:val="32"/>
          <w:lang w:eastAsia="zh-CN"/>
          <w14:textFill>
            <w14:solidFill>
              <w14:schemeClr w14:val="tx1"/>
            </w14:solidFill>
          </w14:textFill>
        </w:rPr>
        <w:t>附件</w:t>
      </w:r>
      <w:r>
        <w:rPr>
          <w:rFonts w:hint="eastAsia" w:ascii="黑体" w:hAnsi="黑体" w:eastAsia="黑体" w:cs="黑体"/>
          <w:b/>
          <w:bCs/>
          <w:color w:val="000000" w:themeColor="text1"/>
          <w:sz w:val="32"/>
          <w:szCs w:val="32"/>
          <w:lang w:val="en-US" w:eastAsia="zh-CN"/>
          <w14:textFill>
            <w14:solidFill>
              <w14:schemeClr w14:val="tx1"/>
            </w14:solidFill>
          </w14:textFill>
        </w:rPr>
        <w:t>3</w:t>
      </w:r>
    </w:p>
    <w:p>
      <w:pPr>
        <w:snapToGrid w:val="0"/>
        <w:spacing w:line="360" w:lineRule="auto"/>
        <w:jc w:val="center"/>
        <w:rPr>
          <w:rFonts w:hint="eastAsia" w:ascii="微软雅黑" w:hAnsi="微软雅黑" w:eastAsia="微软雅黑"/>
          <w:b/>
          <w:bCs/>
          <w:color w:val="000000" w:themeColor="text1"/>
          <w:sz w:val="40"/>
          <w:szCs w:val="40"/>
          <w14:textFill>
            <w14:solidFill>
              <w14:schemeClr w14:val="tx1"/>
            </w14:solidFill>
          </w14:textFill>
        </w:rPr>
      </w:pPr>
    </w:p>
    <w:p>
      <w:pPr>
        <w:snapToGrid w:val="0"/>
        <w:spacing w:line="360" w:lineRule="auto"/>
        <w:jc w:val="center"/>
        <w:rPr>
          <w:rFonts w:hint="eastAsia" w:ascii="方正小标宋简体" w:hAnsi="方正小标宋简体" w:eastAsia="方正小标宋简体" w:cs="方正小标宋简体"/>
          <w:b w:val="0"/>
          <w:bCs w:val="0"/>
          <w:color w:val="000000" w:themeColor="text1"/>
          <w:sz w:val="40"/>
          <w:szCs w:val="40"/>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0"/>
          <w:szCs w:val="40"/>
          <w14:textFill>
            <w14:solidFill>
              <w14:schemeClr w14:val="tx1"/>
            </w14:solidFill>
          </w14:textFill>
        </w:rPr>
        <w:t>考生操作手册</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w:t>
      </w:r>
      <w:bookmarkStart w:id="3" w:name="_GoBack"/>
      <w:bookmarkEnd w:id="3"/>
      <w:r>
        <w:rPr>
          <w:rFonts w:hint="eastAsia" w:ascii="微软雅黑" w:hAnsi="微软雅黑" w:eastAsia="微软雅黑" w:cs="等线"/>
          <w:color w:val="000000" w:themeColor="text1"/>
          <w:sz w:val="21"/>
          <w:szCs w:val="21"/>
          <w14:textFill>
            <w14:solidFill>
              <w14:schemeClr w14:val="tx1"/>
            </w14:solidFill>
          </w14:textFill>
        </w:rPr>
        <w:t>理要求，考试全程需同时开启两路在线视频监控，以满足远程在线监考的必需。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20"/>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20"/>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20"/>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20"/>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20"/>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w:t>
      </w:r>
      <w:r>
        <w:rPr>
          <w:rFonts w:hint="eastAsia" w:ascii="微软雅黑" w:hAnsi="微软雅黑" w:eastAsia="微软雅黑" w:cs="等线"/>
          <w:color w:val="000000" w:themeColor="text1"/>
          <w:sz w:val="21"/>
          <w:szCs w:val="21"/>
          <w14:textFill>
            <w14:solidFill>
              <w14:schemeClr w14:val="tx1"/>
            </w14:solidFill>
          </w14:textFill>
        </w:rPr>
        <w:t>13</w:t>
      </w:r>
      <w:r>
        <w:rPr>
          <w:rFonts w:ascii="微软雅黑" w:hAnsi="微软雅黑" w:eastAsia="微软雅黑" w:cs="等线"/>
          <w:color w:val="000000" w:themeColor="text1"/>
          <w:sz w:val="21"/>
          <w:szCs w:val="21"/>
          <w14:textFill>
            <w14:solidFill>
              <w14:schemeClr w14:val="tx1"/>
            </w14:solidFill>
          </w14:textFill>
        </w:rPr>
        <w:t>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可正常工作的摄像设备（内置或外置摄像头均可）；考试要求同时启用音频监控，考试设备还需具备可正常工作的音频输入设备；</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20"/>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20"/>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20"/>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2"/>
        <w:tblW w:w="7361" w:type="dxa"/>
        <w:jc w:val="center"/>
        <w:tblLayout w:type="autofit"/>
        <w:tblCellMar>
          <w:top w:w="0" w:type="dxa"/>
          <w:left w:w="108" w:type="dxa"/>
          <w:bottom w:w="0" w:type="dxa"/>
          <w:right w:w="108" w:type="dxa"/>
        </w:tblCellMar>
      </w:tblPr>
      <w:tblGrid>
        <w:gridCol w:w="1842"/>
        <w:gridCol w:w="1692"/>
        <w:gridCol w:w="3827"/>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themeColor="text1"/>
                <w:sz w:val="22"/>
                <w:szCs w:val="22"/>
                <w14:textFill>
                  <w14:solidFill>
                    <w14:schemeClr w14:val="tx1"/>
                  </w14:solidFill>
                </w14:textFill>
              </w:rPr>
            </w:pPr>
            <w:r>
              <w:rPr>
                <w:rFonts w:hint="eastAsia" w:ascii="等线" w:hAnsi="等线" w:eastAsia="等线"/>
                <w:b/>
                <w:bCs/>
                <w:color w:val="000000" w:themeColor="text1"/>
                <w:sz w:val="22"/>
                <w:szCs w:val="22"/>
                <w14:textFill>
                  <w14:solidFill>
                    <w14:schemeClr w14:val="tx1"/>
                  </w14:solidFill>
                </w14:textFill>
              </w:rPr>
              <w:t>设备</w:t>
            </w:r>
          </w:p>
        </w:tc>
        <w:tc>
          <w:tcPr>
            <w:tcW w:w="5519"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themeColor="text1"/>
                <w:sz w:val="22"/>
                <w:szCs w:val="22"/>
                <w14:textFill>
                  <w14:solidFill>
                    <w14:schemeClr w14:val="tx1"/>
                  </w14:solidFill>
                </w14:textFill>
              </w:rPr>
            </w:pPr>
            <w:r>
              <w:rPr>
                <w:rFonts w:hint="eastAsia" w:ascii="等线" w:hAnsi="等线" w:eastAsia="等线"/>
                <w:b/>
                <w:bCs/>
                <w:color w:val="000000" w:themeColor="text1"/>
                <w:sz w:val="22"/>
                <w:szCs w:val="22"/>
                <w14:textFill>
                  <w14:solidFill>
                    <w14:schemeClr w14:val="tx1"/>
                  </w14:solidFill>
                </w14:textFill>
              </w:rPr>
              <w:t>智能手机</w:t>
            </w:r>
            <w:r>
              <w:rPr>
                <w:rFonts w:ascii="等线" w:hAnsi="等线" w:eastAsia="等线"/>
                <w:b/>
                <w:bCs/>
                <w:color w:val="000000" w:themeColor="text1"/>
                <w:sz w:val="22"/>
                <w:szCs w:val="22"/>
                <w14:textFill>
                  <w14:solidFill>
                    <w14:schemeClr w14:val="tx1"/>
                  </w14:solidFill>
                </w14:textFill>
              </w:rPr>
              <w:t>/平板设备</w:t>
            </w:r>
          </w:p>
        </w:tc>
      </w:tr>
      <w:tr>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操作系统</w:t>
            </w:r>
          </w:p>
        </w:tc>
        <w:tc>
          <w:tcPr>
            <w:tcW w:w="1692"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IOS</w:t>
            </w:r>
          </w:p>
        </w:tc>
        <w:tc>
          <w:tcPr>
            <w:tcW w:w="3827"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系统版本</w:t>
            </w:r>
          </w:p>
        </w:tc>
        <w:tc>
          <w:tcPr>
            <w:tcW w:w="1692"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themeColor="text1"/>
                <w:sz w:val="20"/>
                <w:szCs w:val="20"/>
                <w14:textFill>
                  <w14:solidFill>
                    <w14:schemeClr w14:val="tx1"/>
                  </w14:solidFill>
                </w14:textFill>
              </w:rPr>
            </w:pPr>
            <w:r>
              <w:rPr>
                <w:rFonts w:hint="eastAsia" w:ascii="微软雅黑" w:hAnsi="微软雅黑" w:eastAsia="微软雅黑"/>
                <w:color w:val="000000" w:themeColor="text1"/>
                <w:sz w:val="20"/>
                <w:szCs w:val="20"/>
                <w14:textFill>
                  <w14:solidFill>
                    <w14:schemeClr w14:val="tx1"/>
                  </w14:solidFill>
                </w14:textFill>
              </w:rPr>
              <w:t>IOS 13+</w:t>
            </w:r>
          </w:p>
        </w:tc>
        <w:tc>
          <w:tcPr>
            <w:tcW w:w="382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themeColor="text1"/>
                <w:sz w:val="20"/>
                <w:szCs w:val="20"/>
                <w14:textFill>
                  <w14:solidFill>
                    <w14:schemeClr w14:val="tx1"/>
                  </w14:solidFill>
                </w14:textFill>
              </w:rPr>
            </w:pPr>
            <w:r>
              <w:rPr>
                <w:rFonts w:hint="eastAsia" w:ascii="微软雅黑" w:hAnsi="微软雅黑" w:eastAsia="微软雅黑"/>
                <w:color w:val="000000" w:themeColor="text1"/>
                <w:sz w:val="20"/>
                <w:szCs w:val="20"/>
                <w14:textFill>
                  <w14:solidFill>
                    <w14:schemeClr w14:val="tx1"/>
                  </w14:solidFill>
                </w14:textFill>
              </w:rPr>
              <w:t>Android 10+</w:t>
            </w:r>
          </w:p>
        </w:tc>
      </w:tr>
      <w:tr>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浏览器</w:t>
            </w:r>
          </w:p>
        </w:tc>
        <w:tc>
          <w:tcPr>
            <w:tcW w:w="1692"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w:t>
            </w:r>
            <w:r>
              <w:rPr>
                <w:rFonts w:ascii="微软雅黑" w:hAnsi="微软雅黑" w:eastAsia="微软雅黑"/>
                <w:color w:val="000000" w:themeColor="text1"/>
                <w:sz w:val="20"/>
                <w:szCs w:val="20"/>
                <w14:textFill>
                  <w14:solidFill>
                    <w14:schemeClr w14:val="tx1"/>
                  </w14:solidFill>
                </w14:textFill>
              </w:rPr>
              <w:t>Safari 13+</w:t>
            </w:r>
          </w:p>
        </w:tc>
        <w:tc>
          <w:tcPr>
            <w:tcW w:w="382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themeColor="text1"/>
                <w:sz w:val="20"/>
                <w:szCs w:val="20"/>
                <w14:textFill>
                  <w14:solidFill>
                    <w14:schemeClr w14:val="tx1"/>
                  </w14:solidFill>
                </w14:textFill>
              </w:rPr>
            </w:pPr>
            <w:r>
              <w:rPr>
                <w:rFonts w:hint="eastAsia" w:ascii="微软雅黑" w:hAnsi="微软雅黑" w:eastAsia="微软雅黑"/>
                <w:color w:val="000000" w:themeColor="text1"/>
                <w:sz w:val="20"/>
                <w:szCs w:val="20"/>
                <w14:textFill>
                  <w14:solidFill>
                    <w14:schemeClr w14:val="tx1"/>
                  </w14:solidFill>
                </w14:textFill>
              </w:rPr>
              <w:t xml:space="preserve">Chrome </w:t>
            </w:r>
            <w:r>
              <w:rPr>
                <w:rFonts w:ascii="微软雅黑" w:hAnsi="微软雅黑" w:eastAsia="微软雅黑"/>
                <w:color w:val="000000" w:themeColor="text1"/>
                <w:sz w:val="20"/>
                <w:szCs w:val="20"/>
                <w14:textFill>
                  <w14:solidFill>
                    <w14:schemeClr w14:val="tx1"/>
                  </w14:solidFill>
                </w14:textFill>
              </w:rPr>
              <w:t>75</w:t>
            </w:r>
            <w:r>
              <w:rPr>
                <w:rFonts w:hint="eastAsia" w:ascii="微软雅黑" w:hAnsi="微软雅黑" w:eastAsia="微软雅黑"/>
                <w:color w:val="000000" w:themeColor="text1"/>
                <w:sz w:val="20"/>
                <w:szCs w:val="20"/>
                <w14:textFill>
                  <w14:solidFill>
                    <w14:schemeClr w14:val="tx1"/>
                  </w14:solidFill>
                </w14:textFill>
              </w:rPr>
              <w:t>+、</w:t>
            </w:r>
            <w:r>
              <w:rPr>
                <w:rFonts w:ascii="微软雅黑" w:hAnsi="微软雅黑" w:eastAsia="微软雅黑"/>
                <w:color w:val="000000" w:themeColor="text1"/>
                <w:sz w:val="20"/>
                <w:szCs w:val="20"/>
                <w14:textFill>
                  <w14:solidFill>
                    <w14:schemeClr w14:val="tx1"/>
                  </w14:solidFill>
                </w14:textFill>
              </w:rPr>
              <w:t>Edge最新版</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摄像头</w:t>
            </w:r>
          </w:p>
        </w:tc>
        <w:tc>
          <w:tcPr>
            <w:tcW w:w="1692"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有</w:t>
            </w:r>
          </w:p>
        </w:tc>
        <w:tc>
          <w:tcPr>
            <w:tcW w:w="3827"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有</w:t>
            </w:r>
          </w:p>
        </w:tc>
      </w:tr>
    </w:tbl>
    <w:p>
      <w:pPr>
        <w:shd w:val="clear" w:color="auto" w:fill="FCFCFC"/>
        <w:snapToGrid w:val="0"/>
        <w:spacing w:line="360" w:lineRule="auto"/>
        <w:ind w:firstLine="1159" w:firstLineChars="550"/>
        <w:rPr>
          <w:rFonts w:ascii="微软雅黑" w:hAnsi="微软雅黑" w:eastAsia="微软雅黑" w:cs="等线"/>
          <w:b/>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p>
    <w:p>
      <w:pPr>
        <w:pStyle w:val="20"/>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20"/>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Chrome下载地址：</w:t>
      </w:r>
      <w:r>
        <w:rPr>
          <w:rFonts w:ascii="微软雅黑" w:hAnsi="微软雅黑" w:eastAsia="微软雅黑" w:cs="等线"/>
          <w:color w:val="000000" w:themeColor="text1"/>
          <w:sz w:val="21"/>
          <w:szCs w:val="21"/>
          <w14:textFill>
            <w14:solidFill>
              <w14:schemeClr w14:val="tx1"/>
            </w14:solidFill>
          </w14:textFill>
        </w:rPr>
        <w:fldChar w:fldCharType="begin"/>
      </w:r>
      <w:r>
        <w:rPr>
          <w:rFonts w:ascii="微软雅黑" w:hAnsi="微软雅黑" w:eastAsia="微软雅黑" w:cs="等线"/>
          <w:color w:val="000000" w:themeColor="text1"/>
          <w:sz w:val="21"/>
          <w:szCs w:val="21"/>
          <w14:textFill>
            <w14:solidFill>
              <w14:schemeClr w14:val="tx1"/>
            </w14:solidFill>
          </w14:textFill>
        </w:rPr>
        <w:instrText xml:space="preserve"> HYPERLINK "https://www.google.cn/chrome/" </w:instrText>
      </w:r>
      <w:r>
        <w:rPr>
          <w:rFonts w:ascii="微软雅黑" w:hAnsi="微软雅黑" w:eastAsia="微软雅黑" w:cs="等线"/>
          <w:color w:val="000000" w:themeColor="text1"/>
          <w:sz w:val="21"/>
          <w:szCs w:val="21"/>
          <w14:textFill>
            <w14:solidFill>
              <w14:schemeClr w14:val="tx1"/>
            </w14:solidFill>
          </w14:textFill>
        </w:rPr>
        <w:fldChar w:fldCharType="separate"/>
      </w:r>
      <w:r>
        <w:rPr>
          <w:rFonts w:hint="eastAsia" w:ascii="微软雅黑" w:hAnsi="微软雅黑" w:eastAsia="微软雅黑" w:cs="等线"/>
          <w:color w:val="000000" w:themeColor="text1"/>
          <w:sz w:val="21"/>
          <w:szCs w:val="21"/>
          <w14:textFill>
            <w14:solidFill>
              <w14:schemeClr w14:val="tx1"/>
            </w14:solidFill>
          </w14:textFill>
        </w:rPr>
        <w:t>https://www.google.cn/chrome/</w:t>
      </w:r>
      <w:r>
        <w:rPr>
          <w:rFonts w:ascii="微软雅黑" w:hAnsi="微软雅黑" w:eastAsia="微软雅黑" w:cs="等线"/>
          <w:color w:val="000000" w:themeColor="text1"/>
          <w:sz w:val="21"/>
          <w:szCs w:val="21"/>
          <w14:textFill>
            <w14:solidFill>
              <w14:schemeClr w14:val="tx1"/>
            </w14:solidFill>
          </w14:textFill>
        </w:rPr>
        <w:fldChar w:fldCharType="end"/>
      </w:r>
    </w:p>
    <w:p>
      <w:pPr>
        <w:pStyle w:val="20"/>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Edge下载地址</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https://www.microsoft.com/zh-cn/edge#evergreen</w:t>
      </w:r>
    </w:p>
    <w:p>
      <w:pPr>
        <w:pStyle w:val="20"/>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20"/>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20"/>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20"/>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9"/>
        <w:shd w:val="clear" w:color="auto" w:fill="FFFFFF"/>
        <w:wordWrap w:val="0"/>
        <w:spacing w:before="225" w:beforeAutospacing="0" w:after="0" w:afterAutospacing="0" w:line="450" w:lineRule="atLeast"/>
        <w:ind w:firstLine="480"/>
        <w:jc w:val="both"/>
        <w:rPr>
          <w:color w:val="000000"/>
        </w:rPr>
      </w:pPr>
      <w:r>
        <w:rPr>
          <w:rFonts w:ascii="微软雅黑" w:hAnsi="微软雅黑" w:eastAsia="微软雅黑" w:cs="等线"/>
          <w:color w:val="000000" w:themeColor="text1"/>
          <w:szCs w:val="21"/>
          <w14:textFill>
            <w14:solidFill>
              <w14:schemeClr w14:val="tx1"/>
            </w14:solidFill>
          </w14:textFill>
        </w:rPr>
        <w:t>易考客户端下载地址</w:t>
      </w:r>
      <w:r>
        <w:rPr>
          <w:rFonts w:hint="eastAsia" w:ascii="微软雅黑" w:hAnsi="微软雅黑" w:eastAsia="微软雅黑" w:cs="等线"/>
          <w:color w:val="000000" w:themeColor="text1"/>
          <w:szCs w:val="21"/>
          <w14:textFill>
            <w14:solidFill>
              <w14:schemeClr w14:val="tx1"/>
            </w14:solidFill>
          </w14:textFill>
        </w:rPr>
        <w:t>：</w:t>
      </w:r>
      <w:r>
        <w:rPr>
          <w:color w:val="000000"/>
        </w:rPr>
        <w:t>https://eztest.org/exam/session/188214/client/download/</w:t>
      </w:r>
    </w:p>
    <w:p>
      <w:pPr>
        <w:pStyle w:val="5"/>
        <w:spacing w:line="520" w:lineRule="exact"/>
        <w:ind w:firstLine="420" w:firstLineChars="200"/>
        <w:rPr>
          <w:rFonts w:ascii="微软雅黑" w:hAnsi="微软雅黑" w:eastAsia="微软雅黑" w:cs="等线"/>
          <w:color w:val="000000" w:themeColor="text1"/>
          <w:kern w:val="0"/>
          <w:szCs w:val="21"/>
          <w14:textFill>
            <w14:solidFill>
              <w14:schemeClr w14:val="tx1"/>
            </w14:solidFill>
          </w14:textFill>
        </w:rPr>
      </w:pPr>
      <w:r>
        <w:rPr>
          <w:rFonts w:ascii="微软雅黑" w:hAnsi="微软雅黑" w:eastAsia="微软雅黑" w:cs="等线"/>
          <w:color w:val="000000" w:themeColor="text1"/>
          <w:kern w:val="0"/>
          <w:szCs w:val="21"/>
          <w14:textFill>
            <w14:solidFill>
              <w14:schemeClr w14:val="tx1"/>
            </w14:solidFill>
          </w14:textFill>
        </w:rPr>
        <w:t>考生亦可通过考试的短信</w:t>
      </w:r>
      <w:r>
        <w:rPr>
          <w:rFonts w:hint="eastAsia" w:ascii="微软雅黑" w:hAnsi="微软雅黑" w:eastAsia="微软雅黑" w:cs="等线"/>
          <w:color w:val="000000" w:themeColor="text1"/>
          <w:kern w:val="0"/>
          <w:szCs w:val="21"/>
          <w14:textFill>
            <w14:solidFill>
              <w14:schemeClr w14:val="tx1"/>
            </w14:solidFill>
          </w14:textFill>
        </w:rPr>
        <w:t>、</w:t>
      </w:r>
      <w:r>
        <w:rPr>
          <w:rFonts w:ascii="微软雅黑" w:hAnsi="微软雅黑" w:eastAsia="微软雅黑" w:cs="等线"/>
          <w:color w:val="000000" w:themeColor="text1"/>
          <w:kern w:val="0"/>
          <w:szCs w:val="21"/>
          <w14:textFill>
            <w14:solidFill>
              <w14:schemeClr w14:val="tx1"/>
            </w14:solidFill>
          </w14:textFill>
        </w:rPr>
        <w:t>邮件通知中的链接</w:t>
      </w:r>
      <w:r>
        <w:rPr>
          <w:rFonts w:hint="eastAsia" w:ascii="微软雅黑" w:hAnsi="微软雅黑" w:eastAsia="微软雅黑" w:cs="等线"/>
          <w:color w:val="000000" w:themeColor="text1"/>
          <w:kern w:val="0"/>
          <w:szCs w:val="21"/>
          <w14:textFill>
            <w14:solidFill>
              <w14:schemeClr w14:val="tx1"/>
            </w14:solidFill>
          </w14:textFill>
        </w:rPr>
        <w:t>，</w:t>
      </w:r>
      <w:r>
        <w:rPr>
          <w:rFonts w:ascii="微软雅黑" w:hAnsi="微软雅黑" w:eastAsia="微软雅黑" w:cs="等线"/>
          <w:color w:val="000000" w:themeColor="text1"/>
          <w:kern w:val="0"/>
          <w:szCs w:val="21"/>
          <w14:textFill>
            <w14:solidFill>
              <w14:schemeClr w14:val="tx1"/>
            </w14:solidFill>
          </w14:textFill>
        </w:rPr>
        <w:t>在浏览器中打开客户端的下载页面</w:t>
      </w:r>
      <w:r>
        <w:rPr>
          <w:rFonts w:hint="eastAsia" w:ascii="微软雅黑" w:hAnsi="微软雅黑" w:eastAsia="微软雅黑" w:cs="等线"/>
          <w:color w:val="000000" w:themeColor="text1"/>
          <w:kern w:val="0"/>
          <w:szCs w:val="21"/>
          <w14:textFill>
            <w14:solidFill>
              <w14:schemeClr w14:val="tx1"/>
            </w14:solidFill>
          </w14:textFill>
        </w:rPr>
        <w:t>。</w:t>
      </w:r>
    </w:p>
    <w:p>
      <w:pPr>
        <w:pStyle w:val="2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使用在线考试设备，在浏览器中打开考试链接（将以短信、邮件形式发送给考生，请注意查收），会直接进入客户端的下载页面。</w:t>
      </w:r>
    </w:p>
    <w:p>
      <w:pPr>
        <w:pStyle w:val="2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2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27730" cy="2209800"/>
            <wp:effectExtent l="0" t="0" r="1270" b="0"/>
            <wp:docPr id="8" name="图片 8" descr="C:\Users\ZHOUYU~1\AppData\Local\Temp\1591340032(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3439197" cy="2216909"/>
                    </a:xfrm>
                    <a:prstGeom prst="rect">
                      <a:avLst/>
                    </a:prstGeom>
                    <a:noFill/>
                    <a:ln>
                      <a:noFill/>
                    </a:ln>
                  </pic:spPr>
                </pic:pic>
              </a:graphicData>
            </a:graphic>
          </wp:inline>
        </w:drawing>
      </w:r>
    </w:p>
    <w:p>
      <w:pPr>
        <w:pStyle w:val="20"/>
        <w:snapToGrid w:val="0"/>
        <w:spacing w:line="360" w:lineRule="auto"/>
        <w:ind w:left="360" w:firstLine="0" w:firstLineChars="0"/>
        <w:jc w:val="center"/>
        <w:rPr>
          <w:rFonts w:ascii="微软雅黑" w:hAnsi="微软雅黑" w:eastAsia="微软雅黑" w:cs="Arial"/>
          <w:b/>
          <w:bCs/>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w:t>
      </w:r>
    </w:p>
    <w:p>
      <w:pPr>
        <w:pStyle w:val="2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OS（10.13以上）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20"/>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0" w:type="dxa"/>
            <w:tcBorders>
              <w:top w:val="dashSmallGap" w:color="auto" w:sz="4" w:space="0"/>
              <w:left w:val="dashSmallGap" w:color="auto" w:sz="4" w:space="0"/>
              <w:bottom w:val="dashSmallGap" w:color="auto" w:sz="4" w:space="0"/>
              <w:right w:val="dashSmallGap" w:color="auto" w:sz="4" w:space="0"/>
            </w:tcBorders>
          </w:tcPr>
          <w:p>
            <w:pPr>
              <w:pStyle w:val="20"/>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1758315" cy="486410"/>
                  <wp:effectExtent l="0" t="0" r="0" b="8890"/>
                  <wp:docPr id="37" name="图片 37" descr="C:\Users\ZHOUYU~1\AppData\Local\Temp\WeChat Files\893cc646b826fe10063ebd9d076122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781649" cy="493254"/>
                          </a:xfrm>
                          <a:prstGeom prst="rect">
                            <a:avLst/>
                          </a:prstGeom>
                          <a:noFill/>
                          <a:ln>
                            <a:noFill/>
                          </a:ln>
                        </pic:spPr>
                      </pic:pic>
                    </a:graphicData>
                  </a:graphic>
                </wp:inline>
              </w:drawing>
            </w:r>
            <w:r>
              <w:rPr>
                <w:rFonts w:ascii="Times New Roman" w:hAnsi="Times New Roman" w:eastAsia="Times New Roman" w:cs="Times New Roman"/>
                <w:snapToGrid w:val="0"/>
                <w:color w:val="000000" w:themeColor="text1"/>
                <w:w w:val="0"/>
                <w:sz w:val="0"/>
                <w:szCs w:val="0"/>
                <w:u w:color="000000"/>
                <w:shd w:val="clear" w:color="000000" w:fill="000000"/>
                <w:lang w:val="zh-CN" w:bidi="zh-CN"/>
                <w14:textFill>
                  <w14:solidFill>
                    <w14:schemeClr w14:val="tx1"/>
                  </w14:solidFill>
                </w14:textFill>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87980" cy="2217420"/>
                  <wp:effectExtent l="0" t="0" r="7620" b="0"/>
                  <wp:docPr id="3" name="图片 3" descr="C:\Users\ZHOUYU~1\AppData\Local\Temp\1591593877(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930661" cy="2250147"/>
                          </a:xfrm>
                          <a:prstGeom prst="rect">
                            <a:avLst/>
                          </a:prstGeom>
                          <a:noFill/>
                          <a:ln>
                            <a:noFill/>
                          </a:ln>
                        </pic:spPr>
                      </pic:pic>
                    </a:graphicData>
                  </a:graphic>
                </wp:inline>
              </w:drawing>
            </w:r>
          </w:p>
        </w:tc>
      </w:tr>
    </w:tbl>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（图2）</w:t>
      </w:r>
    </w:p>
    <w:p>
      <w:pPr>
        <w:pStyle w:val="2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3"/>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20"/>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872032" cy="782026"/>
                          </a:xfrm>
                          <a:prstGeom prst="rect">
                            <a:avLst/>
                          </a:prstGeom>
                          <a:noFill/>
                          <a:ln>
                            <a:noFill/>
                          </a:ln>
                        </pic:spPr>
                      </pic:pic>
                    </a:graphicData>
                  </a:graphic>
                </wp:inline>
              </w:drawing>
            </w:r>
          </w:p>
        </w:tc>
      </w:tr>
    </w:tbl>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（图3）</w:t>
      </w:r>
    </w:p>
    <w:p>
      <w:pPr>
        <w:pStyle w:val="20"/>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首次客户端下载安装调试成功后</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再登录系统时</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直接点击桌面上的</w:t>
      </w:r>
      <w:r>
        <w:rPr>
          <w:rFonts w:hint="eastAsia" w:ascii="微软雅黑" w:hAnsi="微软雅黑" w:eastAsia="微软雅黑" w:cs="等线"/>
          <w:color w:val="000000" w:themeColor="text1"/>
          <w:sz w:val="21"/>
          <w:szCs w:val="21"/>
          <w14:textFill>
            <w14:solidFill>
              <w14:schemeClr w14:val="tx1"/>
            </w14:solidFill>
          </w14:textFill>
        </w:rPr>
        <w:t>“eztest”快捷键即可。</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20"/>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021965" cy="2191385"/>
            <wp:effectExtent l="0" t="0" r="6985" b="0"/>
            <wp:docPr id="34" name="图片 13" descr="x-khd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true"/>
                    </pic:cNvPicPr>
                  </pic:nvPicPr>
                  <pic:blipFill>
                    <a:blip r:embed="rId11" cstate="print"/>
                    <a:stretch>
                      <a:fillRect/>
                    </a:stretch>
                  </pic:blipFill>
                  <pic:spPr>
                    <a:xfrm>
                      <a:off x="0" y="0"/>
                      <a:ext cx="3098765" cy="2246763"/>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（图4）</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true"/>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（图5）</w:t>
      </w:r>
    </w:p>
    <w:p>
      <w:pPr>
        <w:pStyle w:val="2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3693921" cy="2012565"/>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（图6）</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20"/>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20"/>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正式考试与模拟考试的口令不同，请考生注意查看主办方通知。</w:t>
      </w:r>
    </w:p>
    <w:p>
      <w:pPr>
        <w:pStyle w:val="20"/>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true" noChangeArrowheads="true"/>
                    </pic:cNvPicPr>
                  </pic:nvPicPr>
                  <pic:blipFill>
                    <a:blip r:embed="rId14"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20"/>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2412788" cy="2652952"/>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（图8）</w:t>
      </w:r>
    </w:p>
    <w:p>
      <w:pPr>
        <w:pStyle w:val="20"/>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3472846" cy="3012412"/>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20"/>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20"/>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注：以下呈现的所有二维码仅供展示，请以实际考试中获取的二维码为准。</w:t>
      </w:r>
    </w:p>
    <w:p>
      <w:pPr>
        <w:pStyle w:val="20"/>
        <w:ind w:left="426"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823970" cy="4443095"/>
            <wp:effectExtent l="0" t="0" r="508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7"/>
                    <a:stretch>
                      <a:fillRect/>
                    </a:stretch>
                  </pic:blipFill>
                  <pic:spPr>
                    <a:xfrm>
                      <a:off x="0" y="0"/>
                      <a:ext cx="3824315" cy="4443445"/>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（图11）</w:t>
      </w:r>
    </w:p>
    <w:p>
      <w:pPr>
        <w:pStyle w:val="20"/>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作为监控设备，扫描二维码后依据提示使用Safari打开鹰眼监控；安卓机型扫描二维码后选择使用推荐浏览器（谷歌）登录鹰眼监控。打开鹰眼监控后点击“进入监控”按钮，进入下一页（如下图12所示）；</w:t>
      </w:r>
    </w:p>
    <w:p>
      <w:pPr>
        <w:ind w:left="426"/>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2943208" cy="2834501"/>
                    </a:xfrm>
                    <a:prstGeom prst="rect">
                      <a:avLst/>
                    </a:prstGeom>
                    <a:noFill/>
                    <a:ln>
                      <a:noFill/>
                    </a:ln>
                  </pic:spPr>
                </pic:pic>
              </a:graphicData>
            </a:graphic>
          </wp:inline>
        </w:drawing>
      </w:r>
    </w:p>
    <w:p>
      <w:pPr>
        <w:pStyle w:val="20"/>
        <w:ind w:left="786" w:firstLine="0" w:firstLineChars="0"/>
        <w:jc w:val="center"/>
        <w:rPr>
          <w:color w:val="000000" w:themeColor="text1"/>
          <w14:textFill>
            <w14:solidFill>
              <w14:schemeClr w14:val="tx1"/>
            </w14:solidFill>
          </w14:textFill>
        </w:rPr>
      </w:pP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（图12）</w:t>
      </w:r>
    </w:p>
    <w:p>
      <w:pPr>
        <w:pStyle w:val="20"/>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20"/>
        <w:ind w:left="786"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a:stretch>
                      <a:fillRect/>
                    </a:stretch>
                  </pic:blipFill>
                  <pic:spPr>
                    <a:xfrm>
                      <a:off x="0" y="0"/>
                      <a:ext cx="1810553" cy="3261133"/>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（图13）</w:t>
      </w:r>
    </w:p>
    <w:p>
      <w:pPr>
        <w:pStyle w:val="20"/>
        <w:ind w:left="786" w:firstLine="0" w:firstLineChars="0"/>
        <w:rPr>
          <w:color w:val="000000" w:themeColor="text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8"/>
          <w:rFonts w:ascii="微软雅黑" w:hAnsi="微软雅黑" w:eastAsia="微软雅黑"/>
          <w:color w:val="000000" w:themeColor="text1"/>
          <w:sz w:val="21"/>
          <w:szCs w:val="21"/>
          <w14:textFill>
            <w14:solidFill>
              <w14:schemeClr w14:val="tx1"/>
            </w14:solidFill>
          </w14:textFill>
        </w:rPr>
        <w:t>第二视角鹰眼监控架设要求</w:t>
      </w:r>
      <w:r>
        <w:rPr>
          <w:rStyle w:val="18"/>
          <w:rFonts w:ascii="微软雅黑" w:hAnsi="微软雅黑" w:eastAsia="微软雅黑"/>
          <w:color w:val="000000" w:themeColor="text1"/>
          <w:sz w:val="21"/>
          <w:szCs w:val="21"/>
          <w14:textFill>
            <w14:solidFill>
              <w14:schemeClr w14:val="tx1"/>
            </w14:solidFill>
          </w14:textFill>
        </w:rPr>
        <w:fldChar w:fldCharType="end"/>
      </w:r>
      <w:r>
        <w:rPr>
          <w:rStyle w:val="18"/>
          <w:rFonts w:hint="eastAsia" w:ascii="微软雅黑" w:hAnsi="微软雅黑" w:eastAsia="微软雅黑"/>
          <w:color w:val="000000" w:themeColor="text1"/>
          <w:sz w:val="21"/>
          <w:szCs w:val="21"/>
          <w14:textFill>
            <w14:solidFill>
              <w14:schemeClr w14:val="tx1"/>
            </w14:solidFill>
          </w14:textFill>
        </w:rPr>
        <w:t>。</w:t>
      </w:r>
    </w:p>
    <w:p>
      <w:pPr>
        <w:pStyle w:val="20"/>
        <w:ind w:left="786"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1813622" cy="3346063"/>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（图14）</w:t>
      </w:r>
    </w:p>
    <w:p>
      <w:pPr>
        <w:pStyle w:val="20"/>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20"/>
        <w:ind w:left="786" w:firstLine="0" w:firstLineChars="0"/>
        <w:jc w:val="center"/>
        <w:rPr>
          <w:rFonts w:ascii="微软雅黑" w:hAnsi="微软雅黑" w:eastAsia="微软雅黑"/>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284220" cy="3815715"/>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7"/>
                    <a:stretch>
                      <a:fillRect/>
                    </a:stretch>
                  </pic:blipFill>
                  <pic:spPr>
                    <a:xfrm>
                      <a:off x="0" y="0"/>
                      <a:ext cx="3290374" cy="3823062"/>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（图15）</w:t>
      </w:r>
    </w:p>
    <w:p>
      <w:pPr>
        <w:pStyle w:val="20"/>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20"/>
        <w:ind w:left="786" w:firstLine="0" w:firstLineChars="0"/>
        <w:jc w:val="center"/>
        <w:rPr>
          <w:rFonts w:ascii="微软雅黑" w:hAnsi="微软雅黑" w:eastAsia="微软雅黑"/>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139440" cy="2973705"/>
            <wp:effectExtent l="0" t="0" r="381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a:stretch>
                      <a:fillRect/>
                    </a:stretch>
                  </pic:blipFill>
                  <pic:spPr>
                    <a:xfrm>
                      <a:off x="0" y="0"/>
                      <a:ext cx="3154274" cy="2987940"/>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（图16）</w:t>
      </w:r>
    </w:p>
    <w:p>
      <w:pPr>
        <w:pStyle w:val="20"/>
        <w:ind w:left="786" w:firstLine="0"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 考试结束后，在考试主设备上结束考试的同时，鹰眼监控会自动关闭。</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22" cstate="print"/>
                    <a:stretch>
                      <a:fillRect/>
                    </a:stretch>
                  </pic:blipFill>
                  <pic:spPr>
                    <a:xfrm>
                      <a:off x="0" y="0"/>
                      <a:ext cx="4266503" cy="2017533"/>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（图17）</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23"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24" cstate="print">
                      <a:extLst>
                        <a:ext uri="{28A0092B-C50C-407E-A947-70E740481C1C}">
                          <a14:useLocalDpi xmlns:a14="http://schemas.microsoft.com/office/drawing/2010/main" val="false"/>
                        </a:ext>
                      </a:extLst>
                    </a:blip>
                    <a:srcRect/>
                    <a:stretch>
                      <a:fillRect/>
                    </a:stretch>
                  </pic:blipFill>
                  <pic:spPr>
                    <a:xfrm>
                      <a:off x="0" y="0"/>
                      <a:ext cx="3714548" cy="1799953"/>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（图18）</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true"/>
                    </pic:cNvPicPr>
                  </pic:nvPicPr>
                  <pic:blipFill>
                    <a:blip r:embed="rId25"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26" cstate="print"/>
                    <a:stretch>
                      <a:fillRect/>
                    </a:stretch>
                  </pic:blipFill>
                  <pic:spPr>
                    <a:xfrm>
                      <a:off x="0" y="0"/>
                      <a:ext cx="2704013" cy="986773"/>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（图19）</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20"/>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l="58418" t="8897"/>
                    <a:stretch>
                      <a:fillRect/>
                    </a:stretch>
                  </pic:blipFill>
                  <pic:spPr>
                    <a:xfrm>
                      <a:off x="0" y="0"/>
                      <a:ext cx="2062652" cy="2528714"/>
                    </a:xfrm>
                    <a:prstGeom prst="rect">
                      <a:avLst/>
                    </a:prstGeom>
                    <a:noFill/>
                    <a:ln>
                      <a:noFill/>
                    </a:ln>
                  </pic:spPr>
                </pic:pic>
              </a:graphicData>
            </a:graphic>
          </wp:inline>
        </w:drawing>
      </w:r>
    </w:p>
    <w:p>
      <w:pPr>
        <w:pStyle w:val="20"/>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（图20）</w:t>
      </w:r>
    </w:p>
    <w:p>
      <w:pPr>
        <w:pStyle w:val="20"/>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技术支持仅解答考试系统相关的问题；严禁向技术支持透露或咨询与考试内容有关的问题。关于考试资格、考试成绩、合格线等非考试系统问题，考生需另行咨询考试主办方.</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20"/>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130550" cy="2313940"/>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8"/>
                    <a:stretch>
                      <a:fillRect/>
                    </a:stretch>
                  </pic:blipFill>
                  <pic:spPr>
                    <a:xfrm>
                      <a:off x="0" y="0"/>
                      <a:ext cx="3134346" cy="2316690"/>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20"/>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true" noChangeArrowheads="true"/>
                    </pic:cNvPicPr>
                  </pic:nvPicPr>
                  <pic:blipFill>
                    <a:blip r:embed="rId29" cstate="print">
                      <a:extLst>
                        <a:ext uri="{28A0092B-C50C-407E-A947-70E740481C1C}">
                          <a14:useLocalDpi xmlns:a14="http://schemas.microsoft.com/office/drawing/2010/main" val="false"/>
                        </a:ext>
                      </a:extLst>
                    </a:blip>
                    <a:srcRect/>
                    <a:stretch>
                      <a:fillRect/>
                    </a:stretch>
                  </pic:blipFill>
                  <pic:spPr>
                    <a:xfrm>
                      <a:off x="0" y="0"/>
                      <a:ext cx="2584111" cy="1916287"/>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14:textFill>
            <w14:solidFill>
              <w14:schemeClr w14:val="tx1"/>
            </w14:solidFill>
          </w14:textFill>
        </w:rPr>
        <w:t>（图22）</w:t>
      </w:r>
    </w:p>
    <w:p>
      <w:pPr>
        <w:pStyle w:val="20"/>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20"/>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30" cstate="print">
                      <a:extLst>
                        <a:ext uri="{28A0092B-C50C-407E-A947-70E740481C1C}">
                          <a14:useLocalDpi xmlns:a14="http://schemas.microsoft.com/office/drawing/2010/main" val="false"/>
                        </a:ext>
                      </a:extLst>
                    </a:blip>
                    <a:srcRect/>
                    <a:stretch>
                      <a:fillRect/>
                    </a:stretch>
                  </pic:blipFill>
                  <pic:spPr>
                    <a:xfrm>
                      <a:off x="0" y="0"/>
                      <a:ext cx="2041605" cy="2740905"/>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14:textFill>
            <w14:solidFill>
              <w14:schemeClr w14:val="tx1"/>
            </w14:solidFill>
          </w14:textFill>
        </w:rPr>
        <w:t>（图23）</w:t>
      </w:r>
    </w:p>
    <w:p>
      <w:pPr>
        <w:pStyle w:val="20"/>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黑体"/>
    <w:panose1 w:val="020B0503020204020204"/>
    <w:charset w:val="86"/>
    <w:family w:val="swiss"/>
    <w:pitch w:val="default"/>
    <w:sig w:usb0="00000000" w:usb1="00000000"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Courier New">
    <w:altName w:val="DejaVu Sans"/>
    <w:panose1 w:val="02070309020205020404"/>
    <w:charset w:val="00"/>
    <w:family w:val="modern"/>
    <w:pitch w:val="default"/>
    <w:sig w:usb0="00000000" w:usb1="00000000" w:usb2="00000009" w:usb3="00000000" w:csb0="000001FF" w:csb1="00000000"/>
  </w:font>
  <w:font w:name="Arial">
    <w:altName w:val="Times New Roman"/>
    <w:panose1 w:val="020B0604020202020204"/>
    <w:charset w:val="00"/>
    <w:family w:val="swiss"/>
    <w:pitch w:val="default"/>
    <w:sig w:usb0="00000000" w:usb1="00000000" w:usb2="00000009" w:usb3="00000000" w:csb0="000001FF" w:csb1="00000000"/>
  </w:font>
  <w:font w:name="文泉驿正黑">
    <w:panose1 w:val="02000603000000000000"/>
    <w:charset w:val="86"/>
    <w:family w:val="auto"/>
    <w:pitch w:val="default"/>
    <w:sig w:usb0="900002BF" w:usb1="2BDF7DFB" w:usb2="00000036" w:usb3="00000000" w:csb0="603E000D" w:csb1="D2D70000"/>
  </w:font>
  <w:font w:name="DejaVu Sans">
    <w:panose1 w:val="020B0603030804020204"/>
    <w:charset w:val="00"/>
    <w:family w:val="auto"/>
    <w:pitch w:val="default"/>
    <w:sig w:usb0="E7006EFF" w:usb1="D200FDFF" w:usb2="0A246029" w:usb3="0400200C" w:csb0="600001FF" w:csb1="DFFF0000"/>
  </w:font>
  <w:font w:name="方正宋体S-超大字符集(SIP)">
    <w:panose1 w:val="03000509000000000000"/>
    <w:charset w:val="86"/>
    <w:family w:val="auto"/>
    <w:pitch w:val="default"/>
    <w:sig w:usb0="00000003" w:usb1="0A0E08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7E82E6F"/>
    <w:multiLevelType w:val="multilevel"/>
    <w:tmpl w:val="57E82E6F"/>
    <w:lvl w:ilvl="0" w:tentative="0">
      <w:start w:val="1"/>
      <w:numFmt w:val="decimal"/>
      <w:lvlText w:val="%1)"/>
      <w:lvlJc w:val="left"/>
      <w:pPr>
        <w:ind w:left="845"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96A"/>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27DDF"/>
    <w:rsid w:val="001311B0"/>
    <w:rsid w:val="00141965"/>
    <w:rsid w:val="00152B1A"/>
    <w:rsid w:val="00160938"/>
    <w:rsid w:val="00163663"/>
    <w:rsid w:val="001705F0"/>
    <w:rsid w:val="00170963"/>
    <w:rsid w:val="00176B42"/>
    <w:rsid w:val="0018194E"/>
    <w:rsid w:val="001833F2"/>
    <w:rsid w:val="00194D95"/>
    <w:rsid w:val="001978D2"/>
    <w:rsid w:val="001A51BA"/>
    <w:rsid w:val="001B080C"/>
    <w:rsid w:val="001B442E"/>
    <w:rsid w:val="001B6FC9"/>
    <w:rsid w:val="001C2CC6"/>
    <w:rsid w:val="001C68FF"/>
    <w:rsid w:val="001D3289"/>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9373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507E"/>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1CC3"/>
    <w:rsid w:val="0052600B"/>
    <w:rsid w:val="00526566"/>
    <w:rsid w:val="00531049"/>
    <w:rsid w:val="00534C99"/>
    <w:rsid w:val="0053761A"/>
    <w:rsid w:val="00547256"/>
    <w:rsid w:val="005502E0"/>
    <w:rsid w:val="00553B1B"/>
    <w:rsid w:val="00554DC7"/>
    <w:rsid w:val="005556C0"/>
    <w:rsid w:val="00572948"/>
    <w:rsid w:val="0057473D"/>
    <w:rsid w:val="00575822"/>
    <w:rsid w:val="0059157D"/>
    <w:rsid w:val="00591A93"/>
    <w:rsid w:val="00592439"/>
    <w:rsid w:val="0059245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35899"/>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5588A"/>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3608"/>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D7F49"/>
    <w:rsid w:val="00BE36A4"/>
    <w:rsid w:val="00BE3C36"/>
    <w:rsid w:val="00BE681F"/>
    <w:rsid w:val="00BF2767"/>
    <w:rsid w:val="00BF7658"/>
    <w:rsid w:val="00C0014A"/>
    <w:rsid w:val="00C109ED"/>
    <w:rsid w:val="00C14AF0"/>
    <w:rsid w:val="00C15323"/>
    <w:rsid w:val="00C1787A"/>
    <w:rsid w:val="00C22A53"/>
    <w:rsid w:val="00C23E4C"/>
    <w:rsid w:val="00C33AB7"/>
    <w:rsid w:val="00C42044"/>
    <w:rsid w:val="00C44BB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5351A"/>
    <w:rsid w:val="00D53D61"/>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EF5AFC"/>
    <w:rsid w:val="00F00A05"/>
    <w:rsid w:val="00F01DA6"/>
    <w:rsid w:val="00F04E21"/>
    <w:rsid w:val="00F1144D"/>
    <w:rsid w:val="00F31940"/>
    <w:rsid w:val="00F37437"/>
    <w:rsid w:val="00F37826"/>
    <w:rsid w:val="00F44F29"/>
    <w:rsid w:val="00F456E3"/>
    <w:rsid w:val="00F53CB0"/>
    <w:rsid w:val="00F553C7"/>
    <w:rsid w:val="00F66285"/>
    <w:rsid w:val="00F863D6"/>
    <w:rsid w:val="00F93B1B"/>
    <w:rsid w:val="00F96A77"/>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1D2955"/>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8881312"/>
    <w:rsid w:val="6AFE0B15"/>
    <w:rsid w:val="6B265157"/>
    <w:rsid w:val="6FFB0252"/>
    <w:rsid w:val="70736EB2"/>
    <w:rsid w:val="70B614CB"/>
    <w:rsid w:val="723C2441"/>
    <w:rsid w:val="73BA2088"/>
    <w:rsid w:val="74453043"/>
    <w:rsid w:val="745A1118"/>
    <w:rsid w:val="74E536F3"/>
    <w:rsid w:val="773B3A2B"/>
    <w:rsid w:val="77A123AF"/>
    <w:rsid w:val="79855515"/>
    <w:rsid w:val="7A746038"/>
    <w:rsid w:val="7A8F2A16"/>
    <w:rsid w:val="7CD57811"/>
    <w:rsid w:val="7EFB79FE"/>
    <w:rsid w:val="AB1FB638"/>
    <w:rsid w:val="FD8E19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7"/>
    <w:semiHidden/>
    <w:unhideWhenUsed/>
    <w:qFormat/>
    <w:uiPriority w:val="0"/>
    <w:rPr>
      <w:sz w:val="20"/>
      <w:szCs w:val="20"/>
    </w:rPr>
  </w:style>
  <w:style w:type="paragraph" w:styleId="5">
    <w:name w:val="Body Text"/>
    <w:basedOn w:val="1"/>
    <w:link w:val="33"/>
    <w:qFormat/>
    <w:uiPriority w:val="0"/>
    <w:pPr>
      <w:widowControl w:val="0"/>
      <w:jc w:val="both"/>
    </w:pPr>
    <w:rPr>
      <w:rFonts w:asciiTheme="minorHAnsi" w:hAnsiTheme="minorHAnsi" w:eastAsiaTheme="minorEastAsia" w:cstheme="minorBidi"/>
      <w:kern w:val="2"/>
      <w:sz w:val="21"/>
      <w:szCs w:val="22"/>
    </w:rPr>
  </w:style>
  <w:style w:type="paragraph" w:styleId="6">
    <w:name w:val="Balloon Text"/>
    <w:basedOn w:val="1"/>
    <w:link w:val="23"/>
    <w:qFormat/>
    <w:uiPriority w:val="0"/>
    <w:rPr>
      <w:sz w:val="18"/>
      <w:szCs w:val="18"/>
    </w:rPr>
  </w:style>
  <w:style w:type="paragraph" w:styleId="7">
    <w:name w:val="footer"/>
    <w:basedOn w:val="1"/>
    <w:link w:val="22"/>
    <w:qFormat/>
    <w:uiPriority w:val="99"/>
    <w:pPr>
      <w:tabs>
        <w:tab w:val="center" w:pos="4153"/>
        <w:tab w:val="right" w:pos="8306"/>
      </w:tabs>
      <w:snapToGrid w:val="0"/>
    </w:pPr>
    <w:rPr>
      <w:sz w:val="18"/>
      <w:szCs w:val="18"/>
    </w:rPr>
  </w:style>
  <w:style w:type="paragraph" w:styleId="8">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6"/>
    <w:qFormat/>
    <w:uiPriority w:val="0"/>
    <w:pPr>
      <w:spacing w:before="240" w:after="60"/>
      <w:jc w:val="center"/>
      <w:outlineLvl w:val="0"/>
    </w:pPr>
    <w:rPr>
      <w:rFonts w:asciiTheme="majorHAnsi" w:hAnsiTheme="majorHAnsi" w:cstheme="majorBidi"/>
      <w:b/>
      <w:bCs/>
      <w:sz w:val="32"/>
      <w:szCs w:val="32"/>
    </w:rPr>
  </w:style>
  <w:style w:type="paragraph" w:styleId="11">
    <w:name w:val="annotation subject"/>
    <w:basedOn w:val="4"/>
    <w:next w:val="4"/>
    <w:link w:val="28"/>
    <w:semiHidden/>
    <w:unhideWhenUsed/>
    <w:qFormat/>
    <w:uiPriority w:val="0"/>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semiHidden/>
    <w:unhideWhenUsed/>
    <w:qFormat/>
    <w:uiPriority w:val="0"/>
    <w:rPr>
      <w:color w:val="954F72" w:themeColor="followedHyperlink"/>
      <w:u w:val="single"/>
      <w14:textFill>
        <w14:solidFill>
          <w14:schemeClr w14:val="folHlink"/>
        </w14:solidFill>
      </w14:textFill>
    </w:rPr>
  </w:style>
  <w:style w:type="character" w:styleId="17">
    <w:name w:val="Emphasis"/>
    <w:basedOn w:val="14"/>
    <w:qFormat/>
    <w:uiPriority w:val="20"/>
    <w:rPr>
      <w:color w:val="CC0000"/>
    </w:rPr>
  </w:style>
  <w:style w:type="character" w:styleId="18">
    <w:name w:val="Hyperlink"/>
    <w:basedOn w:val="14"/>
    <w:unhideWhenUsed/>
    <w:qFormat/>
    <w:uiPriority w:val="0"/>
    <w:rPr>
      <w:color w:val="0563C1" w:themeColor="hyperlink"/>
      <w:u w:val="single"/>
      <w14:textFill>
        <w14:solidFill>
          <w14:schemeClr w14:val="hlink"/>
        </w14:solidFill>
      </w14:textFill>
    </w:rPr>
  </w:style>
  <w:style w:type="character" w:styleId="19">
    <w:name w:val="annotation reference"/>
    <w:basedOn w:val="14"/>
    <w:semiHidden/>
    <w:unhideWhenUsed/>
    <w:qFormat/>
    <w:uiPriority w:val="0"/>
    <w:rPr>
      <w:sz w:val="16"/>
      <w:szCs w:val="16"/>
    </w:rPr>
  </w:style>
  <w:style w:type="paragraph" w:styleId="20">
    <w:name w:val="List Paragraph"/>
    <w:basedOn w:val="1"/>
    <w:qFormat/>
    <w:uiPriority w:val="34"/>
    <w:pPr>
      <w:ind w:firstLine="420" w:firstLineChars="200"/>
    </w:pPr>
  </w:style>
  <w:style w:type="character" w:customStyle="1" w:styleId="21">
    <w:name w:val="页眉 字符"/>
    <w:basedOn w:val="14"/>
    <w:link w:val="8"/>
    <w:qFormat/>
    <w:uiPriority w:val="0"/>
    <w:rPr>
      <w:rFonts w:ascii="宋体" w:hAnsi="宋体" w:eastAsia="宋体" w:cs="宋体"/>
      <w:sz w:val="18"/>
      <w:szCs w:val="18"/>
    </w:rPr>
  </w:style>
  <w:style w:type="character" w:customStyle="1" w:styleId="22">
    <w:name w:val="页脚 字符"/>
    <w:basedOn w:val="14"/>
    <w:link w:val="7"/>
    <w:qFormat/>
    <w:uiPriority w:val="99"/>
    <w:rPr>
      <w:rFonts w:ascii="宋体" w:hAnsi="宋体" w:eastAsia="宋体" w:cs="宋体"/>
      <w:sz w:val="18"/>
      <w:szCs w:val="18"/>
    </w:rPr>
  </w:style>
  <w:style w:type="character" w:customStyle="1" w:styleId="23">
    <w:name w:val="批注框文本 字符"/>
    <w:basedOn w:val="14"/>
    <w:link w:val="6"/>
    <w:qFormat/>
    <w:uiPriority w:val="0"/>
    <w:rPr>
      <w:rFonts w:ascii="宋体" w:hAnsi="宋体" w:eastAsia="宋体" w:cs="宋体"/>
      <w:sz w:val="18"/>
      <w:szCs w:val="18"/>
    </w:rPr>
  </w:style>
  <w:style w:type="character" w:customStyle="1" w:styleId="24">
    <w:name w:val="标题 1 字符"/>
    <w:basedOn w:val="14"/>
    <w:link w:val="2"/>
    <w:qFormat/>
    <w:uiPriority w:val="0"/>
    <w:rPr>
      <w:rFonts w:ascii="宋体" w:hAnsi="宋体" w:eastAsia="宋体" w:cs="宋体"/>
      <w:b/>
      <w:bCs/>
      <w:kern w:val="44"/>
      <w:sz w:val="44"/>
      <w:szCs w:val="44"/>
    </w:rPr>
  </w:style>
  <w:style w:type="character" w:customStyle="1" w:styleId="25">
    <w:name w:val="标题 2 字符"/>
    <w:basedOn w:val="14"/>
    <w:link w:val="3"/>
    <w:qFormat/>
    <w:uiPriority w:val="0"/>
    <w:rPr>
      <w:rFonts w:asciiTheme="majorHAnsi" w:hAnsiTheme="majorHAnsi" w:eastAsiaTheme="majorEastAsia" w:cstheme="majorBidi"/>
      <w:b/>
      <w:bCs/>
      <w:sz w:val="32"/>
      <w:szCs w:val="32"/>
    </w:rPr>
  </w:style>
  <w:style w:type="character" w:customStyle="1" w:styleId="26">
    <w:name w:val="标题 字符"/>
    <w:basedOn w:val="14"/>
    <w:link w:val="10"/>
    <w:qFormat/>
    <w:uiPriority w:val="0"/>
    <w:rPr>
      <w:rFonts w:eastAsia="宋体" w:asciiTheme="majorHAnsi" w:hAnsiTheme="majorHAnsi" w:cstheme="majorBidi"/>
      <w:b/>
      <w:bCs/>
      <w:sz w:val="32"/>
      <w:szCs w:val="32"/>
    </w:rPr>
  </w:style>
  <w:style w:type="character" w:customStyle="1" w:styleId="27">
    <w:name w:val="批注文字 字符"/>
    <w:basedOn w:val="14"/>
    <w:link w:val="4"/>
    <w:semiHidden/>
    <w:qFormat/>
    <w:uiPriority w:val="0"/>
    <w:rPr>
      <w:rFonts w:ascii="宋体" w:hAnsi="宋体" w:eastAsia="宋体" w:cs="宋体"/>
    </w:rPr>
  </w:style>
  <w:style w:type="character" w:customStyle="1" w:styleId="28">
    <w:name w:val="批注主题 字符"/>
    <w:basedOn w:val="27"/>
    <w:link w:val="11"/>
    <w:semiHidden/>
    <w:qFormat/>
    <w:uiPriority w:val="0"/>
    <w:rPr>
      <w:rFonts w:ascii="宋体" w:hAnsi="宋体" w:eastAsia="宋体" w:cs="宋体"/>
      <w:b/>
      <w:bCs/>
    </w:rPr>
  </w:style>
  <w:style w:type="paragraph" w:customStyle="1" w:styleId="29">
    <w:name w:val="Revision1"/>
    <w:hidden/>
    <w:semiHidden/>
    <w:qFormat/>
    <w:uiPriority w:val="99"/>
    <w:rPr>
      <w:rFonts w:ascii="宋体" w:hAnsi="宋体" w:eastAsia="宋体" w:cs="宋体"/>
      <w:sz w:val="24"/>
      <w:szCs w:val="24"/>
      <w:lang w:val="en-US" w:eastAsia="zh-CN" w:bidi="ar-SA"/>
    </w:rPr>
  </w:style>
  <w:style w:type="table" w:customStyle="1" w:styleId="30">
    <w:name w:val="网格表 5 深色 - 着色 2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1">
    <w:name w:val="网格表 5 深色 - 着色 3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2">
    <w:name w:val="网格表 4 - 着色 21"/>
    <w:basedOn w:val="12"/>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character" w:customStyle="1" w:styleId="33">
    <w:name w:val="正文文本 字符"/>
    <w:basedOn w:val="14"/>
    <w:link w:val="5"/>
    <w:qFormat/>
    <w:uiPriority w:val="0"/>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533</Words>
  <Characters>3042</Characters>
  <Lines>25</Lines>
  <Paragraphs>7</Paragraphs>
  <TotalTime>63</TotalTime>
  <ScaleCrop>false</ScaleCrop>
  <LinksUpToDate>false</LinksUpToDate>
  <CharactersWithSpaces>3568</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2021-11-23T11:00:00Z</dcterms:created>
  <dc:creator>XR</dc:creator>
  <cp:lastModifiedBy>liyb</cp:lastModifiedBy>
  <cp:lastPrinted>2021-11-23T18:41:00Z</cp:lastPrinted>
  <dcterms:modified xsi:type="dcterms:W3CDTF">2022-01-13T16:18:27Z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68F8E2A5228C4D74ADAD72FDA65EAECA</vt:lpwstr>
  </property>
</Properties>
</file>