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ind w:firstLine="1800" w:firstLineChars="500"/>
        <w:jc w:val="both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（   ）年（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sz w:val="24"/>
              </w:rPr>
              <w:t xml:space="preserve">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）年（）月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应届医学专业毕业生医师资格考试报考承诺书</w:t>
      </w: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本人于——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年——月——日毕业于——学校——专业。自——年——月起，在——单位试用，至——年——月试用期将满一年。</w:t>
      </w: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本人承诺将于今年8月31日前将后续使用累计满一年的《医师资格考试试用期考核证明》及时交考点办公室。</w:t>
      </w: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如违诺，本人愿承担由此引起的责任，并按规定接收取消当年医师资格考试资格的处罚。</w:t>
      </w: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考生签字：</w:t>
      </w: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有效身份证号码：</w:t>
      </w: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手机号码：</w:t>
      </w: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 xml:space="preserve">                                 </w:t>
      </w:r>
    </w:p>
    <w:p>
      <w:pPr>
        <w:spacing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年   月   日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松原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考点202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年医师资格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考试现场审核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疫情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防控与诚信考试承诺书</w:t>
      </w:r>
    </w:p>
    <w:p>
      <w:pPr>
        <w:spacing w:line="480" w:lineRule="exact"/>
        <w:ind w:firstLine="480" w:firstLineChars="200"/>
        <w:jc w:val="center"/>
        <w:rPr>
          <w:rFonts w:ascii="宋体" w:hAnsi="宋体"/>
          <w:sz w:val="24"/>
        </w:rPr>
      </w:pPr>
    </w:p>
    <w:p>
      <w:pPr>
        <w:snapToGrid w:val="0"/>
        <w:spacing w:line="440" w:lineRule="exact"/>
        <w:ind w:firstLine="560" w:firstLineChars="200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本人自愿参加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松原</w:t>
      </w:r>
      <w:r>
        <w:rPr>
          <w:rFonts w:hint="eastAsia" w:ascii="仿宋_GB2312" w:hAnsi="宋体" w:eastAsia="仿宋_GB2312"/>
          <w:sz w:val="28"/>
          <w:szCs w:val="28"/>
        </w:rPr>
        <w:t>考点202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年医师资格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考试现场审核，</w:t>
      </w:r>
      <w:r>
        <w:rPr>
          <w:rFonts w:hint="eastAsia" w:ascii="仿宋_GB2312" w:hAnsi="宋体" w:eastAsia="仿宋_GB2312"/>
          <w:sz w:val="28"/>
          <w:szCs w:val="28"/>
        </w:rPr>
        <w:t>本人已认真阅读并知晓了本次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现场审核</w:t>
      </w:r>
      <w:r>
        <w:rPr>
          <w:rFonts w:hint="eastAsia" w:ascii="仿宋_GB2312" w:hAnsi="宋体" w:eastAsia="仿宋_GB2312"/>
          <w:sz w:val="28"/>
          <w:szCs w:val="28"/>
        </w:rPr>
        <w:t>的有关规定，现郑重承诺: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一、诚实守信。确保上交的《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松原</w:t>
      </w:r>
      <w:r>
        <w:rPr>
          <w:rFonts w:hint="eastAsia" w:ascii="仿宋_GB2312" w:hAnsi="宋体" w:eastAsia="仿宋_GB2312"/>
          <w:sz w:val="28"/>
          <w:szCs w:val="28"/>
        </w:rPr>
        <w:t>考点202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年医师资格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考试现场审核疫情防控与诚信考试</w:t>
      </w:r>
      <w:r>
        <w:rPr>
          <w:rFonts w:hint="eastAsia" w:ascii="仿宋_GB2312" w:hAnsi="宋体" w:eastAsia="仿宋_GB2312"/>
          <w:sz w:val="28"/>
          <w:szCs w:val="28"/>
        </w:rPr>
        <w:t>承诺书》数据真实、准确，无疫区旅行史或人员接触史等。如因个人信息错误引起的一切不良后果，责任自负。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二、服从管理。严格执行省市卫健、疾控等部门制定的疫情防控规定，积极配合体温检测和旅行史调查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遵守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现场审核</w:t>
      </w:r>
      <w:r>
        <w:rPr>
          <w:rFonts w:hint="eastAsia" w:ascii="仿宋_GB2312" w:hAnsi="宋体" w:eastAsia="仿宋_GB2312"/>
          <w:sz w:val="28"/>
          <w:szCs w:val="28"/>
        </w:rPr>
        <w:t>各项疫情防控要求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spacing w:line="480" w:lineRule="exact"/>
        <w:ind w:right="312"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三、遵纪守法。自愿遵守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现场</w:t>
      </w:r>
      <w:r>
        <w:rPr>
          <w:rFonts w:hint="eastAsia" w:ascii="仿宋_GB2312" w:hAnsi="宋体" w:eastAsia="仿宋_GB2312"/>
          <w:sz w:val="28"/>
          <w:szCs w:val="28"/>
        </w:rPr>
        <w:t>测温制度，无“服药过检”行为。进入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现场审核地点</w:t>
      </w:r>
      <w:r>
        <w:rPr>
          <w:rFonts w:hint="eastAsia" w:ascii="仿宋_GB2312" w:hAnsi="宋体" w:eastAsia="仿宋_GB2312"/>
          <w:sz w:val="28"/>
          <w:szCs w:val="28"/>
        </w:rPr>
        <w:t>后，按要求接受对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考生</w:t>
      </w:r>
      <w:r>
        <w:rPr>
          <w:rFonts w:hint="eastAsia" w:ascii="仿宋_GB2312" w:hAnsi="宋体" w:eastAsia="仿宋_GB2312"/>
          <w:sz w:val="28"/>
          <w:szCs w:val="28"/>
        </w:rPr>
        <w:t>自带口罩等进行的安检，并按照规定路线行进，在规定区域活动。进入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现</w:t>
      </w:r>
      <w:r>
        <w:rPr>
          <w:rFonts w:hint="eastAsia" w:ascii="仿宋_GB2312" w:hAnsi="宋体" w:eastAsia="仿宋_GB2312"/>
          <w:sz w:val="28"/>
          <w:szCs w:val="28"/>
        </w:rPr>
        <w:t>场后，按要求佩戴口罩，接受工作人员的身份核验、测温。服从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现场审核</w:t>
      </w:r>
      <w:r>
        <w:rPr>
          <w:rFonts w:hint="eastAsia" w:ascii="仿宋_GB2312" w:hAnsi="宋体" w:eastAsia="仿宋_GB2312"/>
          <w:sz w:val="28"/>
          <w:szCs w:val="28"/>
        </w:rPr>
        <w:t>工作人员按规定进行的身份验证和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对现场审核材料的严禁审核工作，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审核</w:t>
      </w:r>
      <w:r>
        <w:rPr>
          <w:rFonts w:hint="eastAsia" w:ascii="仿宋_GB2312" w:hAnsi="宋体" w:eastAsia="仿宋_GB2312"/>
          <w:sz w:val="28"/>
          <w:szCs w:val="28"/>
        </w:rPr>
        <w:t>结束后立即离开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现场考核地点。</w:t>
      </w:r>
    </w:p>
    <w:p>
      <w:pPr>
        <w:spacing w:line="48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8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承诺人签字：                   日期：  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5760" w:firstLineChars="1800"/>
        <w:jc w:val="both"/>
        <w:rPr>
          <w:rFonts w:hint="eastAsia" w:eastAsia="仿宋_GB2312"/>
          <w:sz w:val="32"/>
          <w:szCs w:val="32"/>
          <w:highlight w:val="none"/>
        </w:rPr>
      </w:pPr>
    </w:p>
    <w:p>
      <w:pPr>
        <w:spacing w:line="500" w:lineRule="exact"/>
        <w:ind w:firstLine="5760" w:firstLineChars="1800"/>
        <w:jc w:val="both"/>
        <w:rPr>
          <w:rFonts w:hint="eastAsia" w:eastAsia="仿宋_GB2312"/>
          <w:sz w:val="32"/>
          <w:szCs w:val="32"/>
          <w:highlight w:val="none"/>
        </w:rPr>
      </w:pPr>
    </w:p>
    <w:p>
      <w:pPr>
        <w:spacing w:line="500" w:lineRule="exact"/>
        <w:ind w:firstLine="5760" w:firstLineChars="1800"/>
        <w:jc w:val="both"/>
        <w:rPr>
          <w:rFonts w:hint="eastAsia" w:eastAsia="仿宋_GB2312"/>
          <w:sz w:val="32"/>
          <w:szCs w:val="32"/>
          <w:highlight w:val="none"/>
        </w:rPr>
      </w:pPr>
    </w:p>
    <w:p>
      <w:pPr>
        <w:spacing w:line="500" w:lineRule="exact"/>
        <w:ind w:firstLine="5760" w:firstLineChars="1800"/>
        <w:jc w:val="both"/>
        <w:rPr>
          <w:rFonts w:hint="eastAsia" w:eastAsia="仿宋_GB2312"/>
          <w:sz w:val="32"/>
          <w:szCs w:val="32"/>
          <w:highlight w:val="none"/>
        </w:rPr>
      </w:pPr>
    </w:p>
    <w:p>
      <w:pPr>
        <w:spacing w:line="500" w:lineRule="exact"/>
        <w:jc w:val="both"/>
        <w:rPr>
          <w:rStyle w:val="7"/>
          <w:rFonts w:hint="default" w:ascii="微软雅黑" w:hAnsi="微软雅黑" w:eastAsia="微软雅黑" w:cs="微软雅黑"/>
          <w:i w:val="0"/>
          <w:iCs w:val="0"/>
          <w:caps w:val="0"/>
          <w:color w:val="BC0909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D9AAF3-A4BD-4FF0-AFF6-66A85D1DCC6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B04B99A-BA64-4C3F-B843-A9B1BD2FB4E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7116F13-3B47-4CC8-9B5B-2C09875D19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C1D96B1-9F27-4C70-9E6E-FF6C9D978FC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A2E8217B-E869-4CC2-98B1-A865C5EFA0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86"/>
    <w:rsid w:val="000A00B7"/>
    <w:rsid w:val="006F0E86"/>
    <w:rsid w:val="00B438A2"/>
    <w:rsid w:val="00F0298C"/>
    <w:rsid w:val="0E7312C6"/>
    <w:rsid w:val="12A4506B"/>
    <w:rsid w:val="13463151"/>
    <w:rsid w:val="15A12B22"/>
    <w:rsid w:val="1E6A1898"/>
    <w:rsid w:val="38B16CBE"/>
    <w:rsid w:val="3C2D05BD"/>
    <w:rsid w:val="42733338"/>
    <w:rsid w:val="446E304A"/>
    <w:rsid w:val="47450955"/>
    <w:rsid w:val="62FD297C"/>
    <w:rsid w:val="6367429A"/>
    <w:rsid w:val="640B0C60"/>
    <w:rsid w:val="66C52D0D"/>
    <w:rsid w:val="6A774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68</TotalTime>
  <ScaleCrop>false</ScaleCrop>
  <LinksUpToDate>false</LinksUpToDate>
  <CharactersWithSpaces>564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2018-02-01T03:26:00Z</dcterms:created>
  <dc:creator>NMEC-张赛一</dc:creator>
  <cp:lastModifiedBy>笑着生活</cp:lastModifiedBy>
  <dcterms:modified xsi:type="dcterms:W3CDTF">2022-01-14T01:18:47Z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FA03F7F93FE24E01BFA43D14DAEAADA1</vt:lpwstr>
  </property>
</Properties>
</file>