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36"/>
          <w:szCs w:val="36"/>
        </w:rPr>
        <w:t>莆田市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36"/>
          <w:szCs w:val="36"/>
        </w:rPr>
        <w:t>级“三支一扶”高校毕业生岗前培训和出征派遣工作的通知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莆田市2021年市级毕业生“三支一扶”计划实施方案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》要求，现就莆田市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市级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“三支一扶”高校毕业生岗前培训和出征派遣工作的有关事项通知如下：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一、岗前培训和派遣对象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莆田市20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市级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“三支一扶”高校毕业生（名单见附件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宋体" w:hAnsi="宋体" w:eastAsia="黑体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二、岗前培训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1月13-17日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（二）培训方式：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线下培训，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“三支一扶”毕业生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根据服务单位所在县（区、管委会）人社局指定时间、地点集中培训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（详见附件2）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派遣上岗</w:t>
      </w:r>
      <w:r>
        <w:rPr>
          <w:rFonts w:hint="eastAsia" w:ascii="黑体" w:hAnsi="黑体" w:eastAsia="黑体" w:cs="宋体"/>
          <w:kern w:val="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“三支一扶”高校毕业生应根据各服务县（区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、管委会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）工作安排按时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报到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时间、地点见附件2），报到时应佩戴口罩，主动出示“八闽健康码”，配合做好体温检测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1、本人身份证原件、复印件；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2、本人银行卡复印件1张（A4纸，银行卡账号及手机号码抄写至空白处，本人签字），其中开户银行按以下要求提供：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服务县（区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、管委会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360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开户银行要求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仙游县</w:t>
            </w:r>
          </w:p>
        </w:tc>
        <w:tc>
          <w:tcPr>
            <w:tcW w:w="360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莆田农商银行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荔城区</w:t>
            </w:r>
          </w:p>
        </w:tc>
        <w:tc>
          <w:tcPr>
            <w:tcW w:w="360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莆田农商银行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城厢区</w:t>
            </w:r>
          </w:p>
        </w:tc>
        <w:tc>
          <w:tcPr>
            <w:tcW w:w="360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莆田农商银行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涵江区</w:t>
            </w:r>
          </w:p>
        </w:tc>
        <w:tc>
          <w:tcPr>
            <w:tcW w:w="360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中国工商银行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秀屿区</w:t>
            </w:r>
          </w:p>
        </w:tc>
        <w:tc>
          <w:tcPr>
            <w:tcW w:w="36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北岸</w:t>
            </w:r>
          </w:p>
        </w:tc>
        <w:tc>
          <w:tcPr>
            <w:tcW w:w="360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莆田农商银行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湄洲岛</w:t>
            </w:r>
          </w:p>
        </w:tc>
        <w:tc>
          <w:tcPr>
            <w:tcW w:w="360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中国建设银行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、报名支教岗位的，提交本人教师资格证书复印件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注：来自中高风险地区学生需一并提供48小时内相关医疗部门出具的核酸检测阴性证明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四、其他要求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（一）“三支一扶”高校毕业生应按要求参加培训并按时报到，未履行请假手续无故不参加培训的，将取消派遣资格，并记入全省“三支一扶”诚信档案。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（二）请各县（区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、管委会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）提前协调服务单位，预先做好“三支一扶”毕业生的具体工作岗位安排和食宿安排，为他们提供必要的工作和生活条件，做好安全健康等日常管理工作。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（三）派遣工作结束后，各县（区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、管委会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）应及时将派遣人员基本信息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导入“全国三支一扶工作管理信息系统”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工作中有什么问题，请及时与市“三支一扶”办联系。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联系电话：0594-2289933 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莆田市20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市级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“三支一扶”计划派遣人选名单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2.各服务县（区、管委会）培训报到时间、地点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　　　　　　　莆田市“三支一扶”办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　　　　　　 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  </w:t>
      </w:r>
    </w:p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widowControl/>
        <w:jc w:val="center"/>
        <w:outlineLvl w:val="0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各服务县（区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  <w:lang w:eastAsia="zh-CN"/>
        </w:rPr>
        <w:t>、管委会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）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  <w:lang w:eastAsia="zh-CN"/>
        </w:rPr>
        <w:t>培训报到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  <w:t>时间、地点</w:t>
      </w:r>
    </w:p>
    <w:tbl>
      <w:tblPr>
        <w:tblStyle w:val="6"/>
        <w:tblW w:w="11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045"/>
        <w:gridCol w:w="489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服务县（区）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时间</w:t>
            </w:r>
          </w:p>
        </w:tc>
        <w:tc>
          <w:tcPr>
            <w:tcW w:w="489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仙游县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1月14日上午9:00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仙游县鲤城街道清源东路6号就业和社会保障服务中心6楼会议室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0594-6762537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荔城区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1月13日下午3:00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荔城区镇海办东梅小区10号楼二层荔城区就业和社会保障服务中心会议室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0594-6915886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城厢区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1月14日上午9:30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凤凰山城厢区人力资源和社会保障局六楼会议室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0594-2691713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涵江区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1月14日上午8:30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涵江区兴涵街99号涵江区人社局4层会议室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0594-6791879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秀屿区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1月13日上午8:20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秀屿区人民政府5号楼409室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0594-5861112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北岸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1月13日上午9:30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莆田市湄洲湾北岸管委会1号楼210室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0594-5951868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湄洲岛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1月17日上午10:00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湄洲岛管委会3楼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321报到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0594-5094573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1月17日下午3:00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湄洲岛管委会3楼小会议室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培训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center"/>
        <w:outlineLvl w:val="0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</w:pPr>
    </w:p>
    <w:p>
      <w:pPr>
        <w:widowControl/>
        <w:jc w:val="center"/>
        <w:outlineLvl w:val="0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baseline"/>
        </w:rPr>
      </w:pPr>
    </w:p>
    <w:p>
      <w:pPr>
        <w:widowControl/>
        <w:jc w:val="left"/>
        <w:outlineLvl w:val="0"/>
        <w:rPr>
          <w:rStyle w:val="8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11"/>
    <w:rsid w:val="000F6CD9"/>
    <w:rsid w:val="001D184A"/>
    <w:rsid w:val="00250911"/>
    <w:rsid w:val="00413B38"/>
    <w:rsid w:val="007B36D6"/>
    <w:rsid w:val="00816A8E"/>
    <w:rsid w:val="00980C26"/>
    <w:rsid w:val="00C20A56"/>
    <w:rsid w:val="00C44618"/>
    <w:rsid w:val="00D267BF"/>
    <w:rsid w:val="00D569CA"/>
    <w:rsid w:val="00F94E78"/>
    <w:rsid w:val="04B355B7"/>
    <w:rsid w:val="072C2225"/>
    <w:rsid w:val="07B14F8A"/>
    <w:rsid w:val="0C9D6E83"/>
    <w:rsid w:val="111B66D9"/>
    <w:rsid w:val="12D96B0C"/>
    <w:rsid w:val="139A32B7"/>
    <w:rsid w:val="153F74B7"/>
    <w:rsid w:val="15DA18D8"/>
    <w:rsid w:val="16471D41"/>
    <w:rsid w:val="17EF73F6"/>
    <w:rsid w:val="18D10369"/>
    <w:rsid w:val="1BE344DF"/>
    <w:rsid w:val="1E076F42"/>
    <w:rsid w:val="21FC0048"/>
    <w:rsid w:val="22096461"/>
    <w:rsid w:val="24BF205E"/>
    <w:rsid w:val="28146365"/>
    <w:rsid w:val="2B170775"/>
    <w:rsid w:val="2B6751C9"/>
    <w:rsid w:val="2EEB70FA"/>
    <w:rsid w:val="2F6C4AC3"/>
    <w:rsid w:val="38502F29"/>
    <w:rsid w:val="465F7122"/>
    <w:rsid w:val="47675A48"/>
    <w:rsid w:val="50E672FE"/>
    <w:rsid w:val="52BD328B"/>
    <w:rsid w:val="535D1756"/>
    <w:rsid w:val="5C524B54"/>
    <w:rsid w:val="5C733B46"/>
    <w:rsid w:val="5E3C0980"/>
    <w:rsid w:val="6CE1656F"/>
    <w:rsid w:val="70B920B7"/>
    <w:rsid w:val="725922AD"/>
    <w:rsid w:val="73C21072"/>
    <w:rsid w:val="747015CF"/>
    <w:rsid w:val="76F10A2C"/>
    <w:rsid w:val="770029C2"/>
    <w:rsid w:val="780356DB"/>
    <w:rsid w:val="7BC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18"/>
      <w:szCs w:val="1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kern w:val="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1074</Characters>
  <Lines>8</Lines>
  <Paragraphs>2</Paragraphs>
  <TotalTime>21</TotalTime>
  <ScaleCrop>false</ScaleCrop>
  <LinksUpToDate>false</LinksUpToDate>
  <CharactersWithSpaces>1260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2017-06-28T00:14:00Z</dcterms:created>
  <dc:creator>lin007</dc:creator>
  <cp:lastModifiedBy>炜杰_woo</cp:lastModifiedBy>
  <cp:lastPrinted>2021-08-09T02:03:00Z</cp:lastPrinted>
  <dcterms:modified xsi:type="dcterms:W3CDTF">2022-01-12T03:19:08Z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85A9A9342EF04BB78AD3B145E4A19A73</vt:lpwstr>
  </property>
</Properties>
</file>