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970"/>
        <w:gridCol w:w="1221"/>
        <w:gridCol w:w="1248"/>
        <w:gridCol w:w="3052"/>
        <w:gridCol w:w="2790"/>
        <w:gridCol w:w="1281"/>
        <w:gridCol w:w="1046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  <w:highlight w:val="none"/>
              </w:rPr>
              <w:t>附表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35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highlight w:val="none"/>
              </w:rPr>
              <w:t>广州海洋地质调查局2022年公开招聘社会在职人员计划表（第一批）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拟聘单位及工作部门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拟聘工作岗位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学历学位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其他要求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招聘对象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拟聘人数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航海技术、海洋船舶驾驶（B081903）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持有甲类一等船长证书,10年以上海船工作经验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有DP证书及DP工作经验者优先。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航海技术、海洋船舶驾驶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（B081903）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持有甲类一等大副证书，8年以上海船工作经验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有DP证书及工作经验者优先。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航海技术、海洋船舶驾驶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（B081903）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持有甲类一等二副证书，6年以上海船工作经验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有DP证书及DP工作经验优先。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轮机工程（B081904）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持有甲类一等轮机长证书；10年以上海船工作经验。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轮机工程（B081904）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持有甲类一等大管轮证书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有钻井平台工作经验者优先。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轮机工程（B081904）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持有甲类一等二管轮证书，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有钻井平台工作经验者优先。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电气工程及其自动化（B080601）、自动化（B080801）、电气工程与智能控制（B080604）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要求10年以上工作经验，5年以上半潜平台或钻井船电气相关工作经验，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持有电子电气员证书优先。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船舶电子电气工程(B081908)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持有无限航区电子电气员证书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轮机工程（B081904）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持有无限航区3000千瓦及以上轮机长适任证书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轮机工程（B081904）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持有无限航区3000千瓦及以上大管轮适任证书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轮机工程（B081904）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持有无限航区750千瓦及以上二管轮适任证书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广州海洋地质调查局船舶运行中心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航海技术（B081903）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持有无限航区3000总吨及以上大副适任证书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广州海洋地质调查局海洋技术方法研究所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测控技术与仪器（B080301）、测试计量技术及仪器（A080402）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具有3年以上实验室大型设备维护管理经验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广州海洋地质调查局海洋技术方法研究所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计算机科学与技术（A0812）、计算机类（B0809）、软件工程（A0835）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熟练掌握Oracle、MySQL等数据库的管理和维护；具有较丰富的海洋地质数据的管理、分析与可视化经验。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广州海洋地质调查局海洋技术方法研究所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石油工程（B081602）、船舶与海洋工程（B082001）、海洋油气工程（B081606）、勘查技术与工程（B081502）、地质工程（A081803）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具有五年以上海上高端钻井平台工作资历；具有两年及以上司钻或钻井队长的工作经历。具备较强的英语听说读写能力；具有团队合作意识。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广州海洋地质调查局海洋技术方法研究所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机械工程（B080201）、机械设计制造及其自动化（B080202）、机械电子工程（B080204）、 过程装备与控制工程（B080206）、机械制造及其自动化（A080201）、机械电子工程（A080202）、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机械设计及理论（A080203）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具有五年以上海上高端钻井平台工作资历；具有两年及以上机械师或液压师的工作经历。具备较强的英语听说读写能力；具有团队合作意识。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广州海洋地质调查局海洋基础地质研究所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信息与计算科学（B070102）、计算数学（A070102）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副高及以上职称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广州海洋地质调查局数据处理研究所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地球探测与信息技术（A081802）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副高及以上职称，具备10年以上地震数据处理实际工作经验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摄影测量与遥感（A081602）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矿产普查与勘探（A081801）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物理海洋学（A070701）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具有海洋数值模拟的项目经验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固体地球物理学（A070801）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地图学与地理信息系统（A070503）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有从事国土空间规划项目经验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计算机科学与技术(A0812)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硕士研究生及以上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地球探测与信息技术（A081802）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博士研究生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油气井工程（A082001）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广州海洋地质调查局三亚南海地质研究所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会计学（B120203）、财务管理（B120204）、会计学（A120201）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具有高级会计职称证书，熟悉国家财经相关政策，有丰富的预算及核算等财务管理经验，能全盘处理财务相关工作。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工作地在三亚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广州海洋地质调查局财务处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专业技术岗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本科学士及以上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会计学（B120203）、财务管理（B120204）、会计学（A120201）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具有中级及以上会计职称证书，熟悉国家财经相关政策，有丰富的预算及核算等财务管理经验；熟练计算机及会计电算化操作。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社会在职人员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4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注：1.高等学历教育各阶段均需取得学历和学位，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应聘人员须以最高学历所学专业报考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设置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要依据《广东省2021年考试录用公务员专业参考目录》。</w:t>
            </w:r>
          </w:p>
          <w:p>
            <w:pPr>
              <w:widowControl/>
              <w:ind w:firstLine="56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3.对于所学专业接近但不在上述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参考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目录中的，考生可与招聘单位联系，确认报名资格。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90FC0"/>
    <w:rsid w:val="5EC90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2022-01-11T09:39:00Z</dcterms:created>
  <dc:creator>user</dc:creator>
  <cp:lastModifiedBy>user</cp:lastModifiedBy>
  <dcterms:modified xsi:type="dcterms:W3CDTF">2022-01-11T09:41:33Z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