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E6" w:rsidRDefault="00C915E6" w:rsidP="00C915E6">
      <w:pPr>
        <w:spacing w:line="220" w:lineRule="atLeast"/>
        <w:jc w:val="center"/>
        <w:rPr>
          <w:rFonts w:ascii="方正小标宋简体" w:eastAsia="方正小标宋简体" w:hint="eastAsia"/>
          <w:sz w:val="44"/>
          <w:szCs w:val="44"/>
        </w:rPr>
      </w:pPr>
      <w:r w:rsidRPr="00C915E6">
        <w:rPr>
          <w:rFonts w:ascii="方正小标宋简体" w:eastAsia="方正小标宋简体" w:hint="eastAsia"/>
          <w:sz w:val="44"/>
          <w:szCs w:val="44"/>
        </w:rPr>
        <w:t>敦化市人民法院聘用制人员招录考试</w:t>
      </w:r>
    </w:p>
    <w:p w:rsidR="004358AB" w:rsidRPr="00C915E6" w:rsidRDefault="00C915E6" w:rsidP="00C915E6">
      <w:pPr>
        <w:spacing w:line="220" w:lineRule="atLeast"/>
        <w:jc w:val="center"/>
        <w:rPr>
          <w:rFonts w:ascii="方正小标宋简体" w:eastAsia="方正小标宋简体" w:hint="eastAsia"/>
          <w:sz w:val="44"/>
          <w:szCs w:val="44"/>
        </w:rPr>
      </w:pPr>
      <w:r w:rsidRPr="00C915E6">
        <w:rPr>
          <w:rFonts w:ascii="方正小标宋简体" w:eastAsia="方正小标宋简体" w:hint="eastAsia"/>
          <w:sz w:val="44"/>
          <w:szCs w:val="44"/>
        </w:rPr>
        <w:t>新冠肺炎疫情防控告知承诺书</w:t>
      </w:r>
    </w:p>
    <w:p w:rsidR="00C915E6" w:rsidRPr="00C915E6" w:rsidRDefault="00C915E6" w:rsidP="00C915E6">
      <w:pPr>
        <w:spacing w:line="220" w:lineRule="atLeast"/>
        <w:rPr>
          <w:rFonts w:ascii="仿宋_GB2312" w:eastAsia="仿宋_GB2312" w:hint="eastAsia"/>
          <w:sz w:val="32"/>
          <w:szCs w:val="32"/>
        </w:rPr>
      </w:pPr>
      <w:r w:rsidRPr="00C915E6">
        <w:rPr>
          <w:rFonts w:ascii="仿宋_GB2312" w:eastAsia="仿宋_GB2312" w:hint="eastAsia"/>
          <w:sz w:val="32"/>
          <w:szCs w:val="32"/>
        </w:rPr>
        <w:t>1.报考者须提前申领“</w:t>
      </w:r>
      <w:r>
        <w:rPr>
          <w:rFonts w:ascii="仿宋_GB2312" w:eastAsia="仿宋_GB2312" w:hint="eastAsia"/>
          <w:sz w:val="32"/>
          <w:szCs w:val="32"/>
        </w:rPr>
        <w:t>吉事办</w:t>
      </w:r>
      <w:r w:rsidRPr="00C915E6">
        <w:rPr>
          <w:rFonts w:ascii="仿宋_GB2312" w:eastAsia="仿宋_GB2312" w:hint="eastAsia"/>
          <w:sz w:val="32"/>
          <w:szCs w:val="32"/>
        </w:rPr>
        <w:t>健康码”和“通信大数据行程卡”，并保持绿码状态。考试现场</w:t>
      </w:r>
      <w:r>
        <w:rPr>
          <w:rFonts w:ascii="仿宋_GB2312" w:eastAsia="仿宋_GB2312" w:hint="eastAsia"/>
          <w:sz w:val="32"/>
          <w:szCs w:val="32"/>
        </w:rPr>
        <w:t>同时核查</w:t>
      </w:r>
      <w:r w:rsidRPr="00C915E6">
        <w:rPr>
          <w:rFonts w:ascii="仿宋_GB2312" w:eastAsia="仿宋_GB2312" w:hint="eastAsia"/>
          <w:sz w:val="32"/>
          <w:szCs w:val="32"/>
        </w:rPr>
        <w:t>健康码和</w:t>
      </w:r>
      <w:r>
        <w:rPr>
          <w:rFonts w:ascii="仿宋_GB2312" w:eastAsia="仿宋_GB2312" w:hint="eastAsia"/>
          <w:sz w:val="32"/>
          <w:szCs w:val="32"/>
        </w:rPr>
        <w:t>通信大数据行程卡</w:t>
      </w:r>
      <w:r w:rsidRPr="00C915E6">
        <w:rPr>
          <w:rFonts w:ascii="仿宋_GB2312" w:eastAsia="仿宋_GB2312" w:hint="eastAsia"/>
          <w:sz w:val="32"/>
          <w:szCs w:val="32"/>
        </w:rPr>
        <w:t>。</w:t>
      </w:r>
    </w:p>
    <w:p w:rsidR="00C915E6" w:rsidRPr="00C915E6" w:rsidRDefault="00C915E6" w:rsidP="00C915E6">
      <w:pPr>
        <w:spacing w:line="220" w:lineRule="atLeast"/>
        <w:rPr>
          <w:rFonts w:ascii="仿宋_GB2312" w:eastAsia="仿宋_GB2312" w:hint="eastAsia"/>
          <w:sz w:val="32"/>
          <w:szCs w:val="32"/>
        </w:rPr>
      </w:pPr>
      <w:r w:rsidRPr="00C915E6">
        <w:rPr>
          <w:rFonts w:ascii="仿宋_GB2312" w:eastAsia="仿宋_GB2312" w:hint="eastAsia"/>
          <w:sz w:val="32"/>
          <w:szCs w:val="32"/>
        </w:rPr>
        <w:t>2.考试当天，所有报考者均须出具本人考试前48小时内有效核酸检测阴性证明，方可进入考场参加考试。</w:t>
      </w:r>
    </w:p>
    <w:p w:rsidR="00C915E6" w:rsidRPr="00C915E6" w:rsidRDefault="00C915E6" w:rsidP="00C915E6">
      <w:pPr>
        <w:spacing w:line="220" w:lineRule="atLeast"/>
        <w:rPr>
          <w:rFonts w:ascii="仿宋_GB2312" w:eastAsia="仿宋_GB2312" w:hint="eastAsia"/>
          <w:sz w:val="32"/>
          <w:szCs w:val="32"/>
        </w:rPr>
      </w:pPr>
      <w:r w:rsidRPr="00C915E6">
        <w:rPr>
          <w:rFonts w:ascii="仿宋_GB2312" w:eastAsia="仿宋_GB2312" w:hint="eastAsia"/>
          <w:sz w:val="32"/>
          <w:szCs w:val="32"/>
        </w:rPr>
        <w:t>3.考试当天进入考点时，请主动出示有关信息资料，有序接受防疫检测。</w:t>
      </w:r>
    </w:p>
    <w:p w:rsidR="00C915E6" w:rsidRPr="00C915E6" w:rsidRDefault="00C915E6" w:rsidP="00C915E6">
      <w:pPr>
        <w:spacing w:line="220" w:lineRule="atLeast"/>
        <w:rPr>
          <w:rFonts w:ascii="仿宋_GB2312" w:eastAsia="仿宋_GB2312" w:hint="eastAsia"/>
          <w:sz w:val="32"/>
          <w:szCs w:val="32"/>
        </w:rPr>
      </w:pPr>
      <w:r w:rsidRPr="00C915E6">
        <w:rPr>
          <w:rFonts w:ascii="仿宋_GB2312" w:eastAsia="仿宋_GB2312" w:hint="eastAsia"/>
          <w:sz w:val="32"/>
          <w:szCs w:val="32"/>
        </w:rPr>
        <w:t>（1）“健康码”为绿码，“通信大数据行程卡”为绿码，现场测量体温正常（≤37.3℃），考前48小时内核酸检测结果为阴性的报考者，可正常进入考点参加笔试。</w:t>
      </w:r>
    </w:p>
    <w:p w:rsidR="00C915E6" w:rsidRPr="00C915E6" w:rsidRDefault="00C915E6" w:rsidP="00C915E6">
      <w:pPr>
        <w:spacing w:line="220" w:lineRule="atLeast"/>
        <w:rPr>
          <w:rFonts w:ascii="仿宋_GB2312" w:eastAsia="仿宋_GB2312" w:hint="eastAsia"/>
          <w:sz w:val="32"/>
          <w:szCs w:val="32"/>
        </w:rPr>
      </w:pPr>
      <w:r w:rsidRPr="00C915E6">
        <w:rPr>
          <w:rFonts w:ascii="仿宋_GB2312" w:eastAsia="仿宋_GB2312" w:hint="eastAsia"/>
          <w:sz w:val="32"/>
          <w:szCs w:val="32"/>
        </w:rPr>
        <w:t>（2）考前28天有港澳台、国外旅居史的报考者，须严格落实14+7+7天隔离和健康管理措施，并出示解除隔离证明，方可参加考试。</w:t>
      </w:r>
    </w:p>
    <w:p w:rsidR="00C915E6" w:rsidRPr="00C915E6" w:rsidRDefault="00C915E6" w:rsidP="00C915E6">
      <w:pPr>
        <w:spacing w:line="220" w:lineRule="atLeast"/>
        <w:rPr>
          <w:rFonts w:ascii="仿宋_GB2312" w:eastAsia="仿宋_GB2312" w:hint="eastAsia"/>
          <w:sz w:val="32"/>
          <w:szCs w:val="32"/>
        </w:rPr>
      </w:pPr>
      <w:r w:rsidRPr="00C915E6">
        <w:rPr>
          <w:rFonts w:ascii="仿宋_GB2312" w:eastAsia="仿宋_GB2312" w:hint="eastAsia"/>
          <w:sz w:val="32"/>
          <w:szCs w:val="32"/>
        </w:rPr>
        <w:t>（3）考前14天来自境内中高风险地区（名单详见中国政府网疫情风险等级查询专栏）的报考者，不得参加考试。</w:t>
      </w:r>
    </w:p>
    <w:p w:rsidR="00C915E6" w:rsidRPr="00C915E6" w:rsidRDefault="00C915E6" w:rsidP="00C915E6">
      <w:pPr>
        <w:spacing w:line="220" w:lineRule="atLeast"/>
        <w:rPr>
          <w:rFonts w:ascii="仿宋_GB2312" w:eastAsia="仿宋_GB2312" w:hint="eastAsia"/>
          <w:sz w:val="32"/>
          <w:szCs w:val="32"/>
        </w:rPr>
      </w:pPr>
      <w:r w:rsidRPr="00C915E6">
        <w:rPr>
          <w:rFonts w:ascii="仿宋_GB2312" w:eastAsia="仿宋_GB2312" w:hint="eastAsia"/>
          <w:sz w:val="32"/>
          <w:szCs w:val="32"/>
        </w:rPr>
        <w:t>（4）近30日内有新冠肺炎确诊病例、疑似病例、无症状感染者接触史的报考者，需主动出示解除隔离证明原件，经核验后方可参加考试。</w:t>
      </w:r>
    </w:p>
    <w:p w:rsidR="00C915E6" w:rsidRPr="00C915E6" w:rsidRDefault="00C915E6" w:rsidP="00C915E6">
      <w:pPr>
        <w:spacing w:line="220" w:lineRule="atLeast"/>
        <w:rPr>
          <w:rFonts w:ascii="仿宋_GB2312" w:eastAsia="仿宋_GB2312" w:hint="eastAsia"/>
          <w:sz w:val="32"/>
          <w:szCs w:val="32"/>
        </w:rPr>
      </w:pPr>
      <w:r w:rsidRPr="00C915E6">
        <w:rPr>
          <w:rFonts w:ascii="仿宋_GB2312" w:eastAsia="仿宋_GB2312" w:hint="eastAsia"/>
          <w:sz w:val="32"/>
          <w:szCs w:val="32"/>
        </w:rPr>
        <w:t>（5）其他情况由医疗专业防疫人员进行综合研判，能排除新冠肺炎确诊病例、疑似病例、无症状感染者的，由工作人员引导至隔离考场进行笔试。对不能排除的，一律按属地疫情防控相关要求处理。</w:t>
      </w:r>
    </w:p>
    <w:p w:rsidR="00C915E6" w:rsidRPr="00C915E6" w:rsidRDefault="00C915E6" w:rsidP="00C915E6">
      <w:pPr>
        <w:spacing w:line="220" w:lineRule="atLeast"/>
        <w:rPr>
          <w:rFonts w:ascii="仿宋_GB2312" w:eastAsia="仿宋_GB2312" w:hint="eastAsia"/>
          <w:sz w:val="32"/>
          <w:szCs w:val="32"/>
        </w:rPr>
      </w:pPr>
      <w:r w:rsidRPr="00C915E6">
        <w:rPr>
          <w:rFonts w:ascii="仿宋_GB2312" w:eastAsia="仿宋_GB2312" w:hint="eastAsia"/>
          <w:sz w:val="32"/>
          <w:szCs w:val="32"/>
        </w:rPr>
        <w:lastRenderedPageBreak/>
        <w:t>4.报考者如因有相关旅居史、密切接触史等流行病学史被集中隔离，笔试当天无法到达考点的，视为主动放弃考试资格。</w:t>
      </w:r>
    </w:p>
    <w:p w:rsidR="00C915E6" w:rsidRPr="00C915E6" w:rsidRDefault="00C915E6" w:rsidP="00C915E6">
      <w:pPr>
        <w:spacing w:line="220" w:lineRule="atLeast"/>
        <w:rPr>
          <w:rFonts w:ascii="仿宋_GB2312" w:eastAsia="仿宋_GB2312" w:hint="eastAsia"/>
          <w:sz w:val="32"/>
          <w:szCs w:val="32"/>
        </w:rPr>
      </w:pPr>
      <w:r w:rsidRPr="00C915E6">
        <w:rPr>
          <w:rFonts w:ascii="仿宋_GB2312" w:eastAsia="仿宋_GB2312" w:hint="eastAsia"/>
          <w:sz w:val="32"/>
          <w:szCs w:val="32"/>
        </w:rPr>
        <w:t>5.报考者应自备一次性医用口罩，</w:t>
      </w:r>
      <w:r>
        <w:rPr>
          <w:rFonts w:ascii="仿宋_GB2312" w:eastAsia="仿宋_GB2312" w:hint="eastAsia"/>
          <w:sz w:val="32"/>
          <w:szCs w:val="32"/>
        </w:rPr>
        <w:t>避免</w:t>
      </w:r>
      <w:r w:rsidRPr="00C915E6">
        <w:rPr>
          <w:rFonts w:ascii="仿宋_GB2312" w:eastAsia="仿宋_GB2312" w:hint="eastAsia"/>
          <w:sz w:val="32"/>
          <w:szCs w:val="32"/>
        </w:rPr>
        <w:t>乘坐公共交通工具</w:t>
      </w:r>
      <w:r>
        <w:rPr>
          <w:rFonts w:ascii="仿宋_GB2312" w:eastAsia="仿宋_GB2312" w:hint="eastAsia"/>
          <w:sz w:val="32"/>
          <w:szCs w:val="32"/>
        </w:rPr>
        <w:t>前</w:t>
      </w:r>
      <w:r w:rsidRPr="00C915E6">
        <w:rPr>
          <w:rFonts w:ascii="仿宋_GB2312" w:eastAsia="仿宋_GB2312" w:hint="eastAsia"/>
          <w:sz w:val="32"/>
          <w:szCs w:val="32"/>
        </w:rPr>
        <w:t>往</w:t>
      </w:r>
      <w:r>
        <w:rPr>
          <w:rFonts w:ascii="仿宋_GB2312" w:eastAsia="仿宋_GB2312" w:hint="eastAsia"/>
          <w:sz w:val="32"/>
          <w:szCs w:val="32"/>
        </w:rPr>
        <w:t>考场</w:t>
      </w:r>
      <w:r w:rsidRPr="00C915E6">
        <w:rPr>
          <w:rFonts w:ascii="仿宋_GB2312" w:eastAsia="仿宋_GB2312" w:hint="eastAsia"/>
          <w:sz w:val="32"/>
          <w:szCs w:val="32"/>
        </w:rPr>
        <w:t>，进入考场前务必使用酒精消毒用品进行手部消毒。考试期间除核验信息时须配合摘下口罩以外，应全程佩戴一次性医用口罩。</w:t>
      </w:r>
    </w:p>
    <w:p w:rsidR="00C915E6" w:rsidRPr="00C915E6" w:rsidRDefault="00C915E6" w:rsidP="00C915E6">
      <w:pPr>
        <w:spacing w:line="220" w:lineRule="atLeast"/>
        <w:rPr>
          <w:rFonts w:ascii="仿宋_GB2312" w:eastAsia="仿宋_GB2312" w:hint="eastAsia"/>
          <w:sz w:val="32"/>
          <w:szCs w:val="32"/>
        </w:rPr>
      </w:pPr>
      <w:r>
        <w:rPr>
          <w:rFonts w:ascii="仿宋_GB2312" w:eastAsia="仿宋_GB2312" w:hint="eastAsia"/>
          <w:sz w:val="32"/>
          <w:szCs w:val="32"/>
        </w:rPr>
        <w:t>6</w:t>
      </w:r>
      <w:r w:rsidRPr="00C915E6">
        <w:rPr>
          <w:rFonts w:ascii="仿宋_GB2312" w:eastAsia="仿宋_GB2312" w:hint="eastAsia"/>
          <w:sz w:val="32"/>
          <w:szCs w:val="32"/>
        </w:rPr>
        <w:t>.考试期间，报考者要自觉维护考试秩序，与他人保持1米以上安全社交距离，服从现场工作人员安排，考试结束后按规定有序离场。</w:t>
      </w:r>
    </w:p>
    <w:p w:rsidR="00C915E6" w:rsidRPr="00C915E6" w:rsidRDefault="00C915E6" w:rsidP="00C915E6">
      <w:pPr>
        <w:spacing w:line="220" w:lineRule="atLeast"/>
        <w:rPr>
          <w:rFonts w:ascii="仿宋_GB2312" w:eastAsia="仿宋_GB2312" w:hint="eastAsia"/>
          <w:sz w:val="32"/>
          <w:szCs w:val="32"/>
        </w:rPr>
      </w:pPr>
      <w:r>
        <w:rPr>
          <w:rFonts w:ascii="仿宋_GB2312" w:eastAsia="仿宋_GB2312" w:hint="eastAsia"/>
          <w:sz w:val="32"/>
          <w:szCs w:val="32"/>
        </w:rPr>
        <w:t>7</w:t>
      </w:r>
      <w:r w:rsidRPr="00C915E6">
        <w:rPr>
          <w:rFonts w:ascii="仿宋_GB2312" w:eastAsia="仿宋_GB2312" w:hint="eastAsia"/>
          <w:sz w:val="32"/>
          <w:szCs w:val="32"/>
        </w:rPr>
        <w:t>.考试期间有身体不适症状的人员要立即向工作人员报告并服从工作人员的管理。考试期间出现身体不适症状，需接受健康评估、转移考试或就医的，考试时间不予补充。</w:t>
      </w:r>
    </w:p>
    <w:p w:rsidR="00C915E6" w:rsidRPr="00C915E6" w:rsidRDefault="00C915E6" w:rsidP="00C915E6">
      <w:pPr>
        <w:spacing w:line="220" w:lineRule="atLeast"/>
        <w:rPr>
          <w:rFonts w:ascii="仿宋_GB2312" w:eastAsia="仿宋_GB2312" w:hint="eastAsia"/>
          <w:sz w:val="32"/>
          <w:szCs w:val="32"/>
        </w:rPr>
      </w:pPr>
      <w:r>
        <w:rPr>
          <w:rFonts w:ascii="仿宋_GB2312" w:eastAsia="仿宋_GB2312" w:hint="eastAsia"/>
          <w:sz w:val="32"/>
          <w:szCs w:val="32"/>
        </w:rPr>
        <w:t>8</w:t>
      </w:r>
      <w:r w:rsidRPr="00C915E6">
        <w:rPr>
          <w:rFonts w:ascii="仿宋_GB2312" w:eastAsia="仿宋_GB2312" w:hint="eastAsia"/>
          <w:sz w:val="32"/>
          <w:szCs w:val="32"/>
        </w:rPr>
        <w:t>.请自觉遵守相关防疫要求和属地人员管控政策。凡隐瞒或谎报旅居史、接触史、健康状况等疫情防控重点信息，不配合工作人员进行防疫检测、询问等造成不良后果的，终止其考试并依法追究法律责任。</w:t>
      </w:r>
    </w:p>
    <w:p w:rsidR="00C915E6" w:rsidRDefault="00C915E6" w:rsidP="00C915E6">
      <w:pPr>
        <w:spacing w:line="420" w:lineRule="exact"/>
        <w:ind w:firstLine="646"/>
        <w:rPr>
          <w:rFonts w:eastAsia="楷体_GB2312"/>
          <w:b/>
          <w:spacing w:val="-4"/>
          <w:sz w:val="32"/>
          <w:szCs w:val="32"/>
          <w:u w:val="single"/>
        </w:rPr>
      </w:pPr>
      <w:r>
        <w:rPr>
          <w:rFonts w:eastAsia="楷体_GB2312"/>
          <w:spacing w:val="-4"/>
          <w:sz w:val="32"/>
          <w:szCs w:val="32"/>
        </w:rPr>
        <w:t>请参照下面划线这段话填写此告知暨承诺书：</w:t>
      </w:r>
      <w:r>
        <w:rPr>
          <w:rFonts w:eastAsia="楷体_GB2312"/>
          <w:b/>
          <w:spacing w:val="-4"/>
          <w:sz w:val="32"/>
          <w:szCs w:val="32"/>
          <w:u w:val="single"/>
        </w:rPr>
        <w:t>我已认真阅读并知晓以上告知事项，严格遵守以上要求。否则，自愿承担一切后果。</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1"/>
        <w:gridCol w:w="581"/>
        <w:gridCol w:w="581"/>
        <w:gridCol w:w="581"/>
        <w:gridCol w:w="581"/>
        <w:gridCol w:w="581"/>
        <w:gridCol w:w="581"/>
        <w:gridCol w:w="581"/>
        <w:gridCol w:w="581"/>
        <w:gridCol w:w="581"/>
        <w:gridCol w:w="581"/>
        <w:gridCol w:w="581"/>
        <w:gridCol w:w="581"/>
        <w:gridCol w:w="581"/>
        <w:gridCol w:w="586"/>
      </w:tblGrid>
      <w:tr w:rsidR="00C915E6" w:rsidTr="006649F1">
        <w:trPr>
          <w:trHeight w:val="569"/>
        </w:trPr>
        <w:tc>
          <w:tcPr>
            <w:tcW w:w="581" w:type="dxa"/>
          </w:tcPr>
          <w:p w:rsidR="00C915E6" w:rsidRDefault="00C915E6" w:rsidP="006649F1">
            <w:pPr>
              <w:spacing w:line="440" w:lineRule="exact"/>
              <w:rPr>
                <w:rFonts w:eastAsia="黑体"/>
                <w:sz w:val="30"/>
                <w:szCs w:val="30"/>
              </w:rPr>
            </w:pPr>
            <w:r>
              <w:rPr>
                <w:rFonts w:eastAsia="黑体" w:cs="黑体" w:hint="eastAsia"/>
                <w:sz w:val="30"/>
                <w:szCs w:val="30"/>
                <w:lang/>
              </w:rPr>
              <w:t>我</w:t>
            </w:r>
          </w:p>
        </w:tc>
        <w:tc>
          <w:tcPr>
            <w:tcW w:w="581" w:type="dxa"/>
          </w:tcPr>
          <w:p w:rsidR="00C915E6" w:rsidRDefault="00C915E6" w:rsidP="006649F1">
            <w:pPr>
              <w:spacing w:line="440" w:lineRule="exact"/>
              <w:rPr>
                <w:rFonts w:eastAsia="黑体"/>
                <w:sz w:val="30"/>
                <w:szCs w:val="30"/>
              </w:rPr>
            </w:pPr>
            <w:r>
              <w:rPr>
                <w:rFonts w:eastAsia="黑体" w:cs="黑体" w:hint="eastAsia"/>
                <w:sz w:val="30"/>
                <w:szCs w:val="30"/>
                <w:lang/>
              </w:rPr>
              <w:t>郑</w:t>
            </w:r>
          </w:p>
        </w:tc>
        <w:tc>
          <w:tcPr>
            <w:tcW w:w="581" w:type="dxa"/>
          </w:tcPr>
          <w:p w:rsidR="00C915E6" w:rsidRDefault="00C915E6" w:rsidP="006649F1">
            <w:pPr>
              <w:spacing w:line="440" w:lineRule="exact"/>
              <w:rPr>
                <w:rFonts w:eastAsia="黑体"/>
                <w:sz w:val="30"/>
                <w:szCs w:val="30"/>
              </w:rPr>
            </w:pPr>
            <w:r>
              <w:rPr>
                <w:rFonts w:eastAsia="黑体" w:cs="黑体" w:hint="eastAsia"/>
                <w:sz w:val="30"/>
                <w:szCs w:val="30"/>
                <w:lang/>
              </w:rPr>
              <w:t>重</w:t>
            </w:r>
          </w:p>
        </w:tc>
        <w:tc>
          <w:tcPr>
            <w:tcW w:w="581" w:type="dxa"/>
          </w:tcPr>
          <w:p w:rsidR="00C915E6" w:rsidRDefault="00C915E6" w:rsidP="006649F1">
            <w:pPr>
              <w:spacing w:line="440" w:lineRule="exact"/>
              <w:rPr>
                <w:rFonts w:eastAsia="黑体"/>
                <w:sz w:val="30"/>
                <w:szCs w:val="30"/>
              </w:rPr>
            </w:pPr>
            <w:r>
              <w:rPr>
                <w:rFonts w:eastAsia="黑体" w:cs="黑体" w:hint="eastAsia"/>
                <w:sz w:val="30"/>
                <w:szCs w:val="30"/>
                <w:lang/>
              </w:rPr>
              <w:t>承</w:t>
            </w:r>
          </w:p>
        </w:tc>
        <w:tc>
          <w:tcPr>
            <w:tcW w:w="581" w:type="dxa"/>
          </w:tcPr>
          <w:p w:rsidR="00C915E6" w:rsidRDefault="00C915E6" w:rsidP="006649F1">
            <w:pPr>
              <w:spacing w:line="440" w:lineRule="exact"/>
              <w:rPr>
                <w:rFonts w:eastAsia="黑体"/>
                <w:sz w:val="30"/>
                <w:szCs w:val="30"/>
              </w:rPr>
            </w:pPr>
            <w:r>
              <w:rPr>
                <w:rFonts w:eastAsia="黑体" w:cs="黑体" w:hint="eastAsia"/>
                <w:sz w:val="30"/>
                <w:szCs w:val="30"/>
                <w:lang/>
              </w:rPr>
              <w:t>诺</w:t>
            </w:r>
          </w:p>
        </w:tc>
        <w:tc>
          <w:tcPr>
            <w:tcW w:w="581" w:type="dxa"/>
          </w:tcPr>
          <w:p w:rsidR="00C915E6" w:rsidRDefault="00C915E6" w:rsidP="006649F1">
            <w:pPr>
              <w:spacing w:line="440" w:lineRule="exact"/>
              <w:rPr>
                <w:sz w:val="30"/>
                <w:szCs w:val="30"/>
              </w:rPr>
            </w:pPr>
            <w:r>
              <w:rPr>
                <w:rFonts w:cs="仿宋_GB2312" w:hint="eastAsia"/>
                <w:sz w:val="30"/>
                <w:szCs w:val="30"/>
                <w:lang/>
              </w:rPr>
              <w:t>：</w:t>
            </w: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6" w:type="dxa"/>
          </w:tcPr>
          <w:p w:rsidR="00C915E6" w:rsidRDefault="00C915E6" w:rsidP="006649F1">
            <w:pPr>
              <w:spacing w:line="440" w:lineRule="exact"/>
              <w:rPr>
                <w:sz w:val="30"/>
                <w:szCs w:val="30"/>
              </w:rPr>
            </w:pPr>
          </w:p>
        </w:tc>
      </w:tr>
      <w:tr w:rsidR="00C915E6" w:rsidTr="006649F1">
        <w:trPr>
          <w:trHeight w:val="569"/>
        </w:trPr>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6" w:type="dxa"/>
          </w:tcPr>
          <w:p w:rsidR="00C915E6" w:rsidRDefault="00C915E6" w:rsidP="006649F1">
            <w:pPr>
              <w:spacing w:line="440" w:lineRule="exact"/>
              <w:rPr>
                <w:sz w:val="30"/>
                <w:szCs w:val="30"/>
              </w:rPr>
            </w:pPr>
          </w:p>
        </w:tc>
      </w:tr>
      <w:tr w:rsidR="00C915E6" w:rsidTr="006649F1">
        <w:trPr>
          <w:trHeight w:val="569"/>
        </w:trPr>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1" w:type="dxa"/>
          </w:tcPr>
          <w:p w:rsidR="00C915E6" w:rsidRDefault="00C915E6" w:rsidP="006649F1">
            <w:pPr>
              <w:spacing w:line="440" w:lineRule="exact"/>
              <w:rPr>
                <w:sz w:val="30"/>
                <w:szCs w:val="30"/>
              </w:rPr>
            </w:pPr>
          </w:p>
        </w:tc>
        <w:tc>
          <w:tcPr>
            <w:tcW w:w="586" w:type="dxa"/>
          </w:tcPr>
          <w:p w:rsidR="00C915E6" w:rsidRDefault="00C915E6" w:rsidP="006649F1">
            <w:pPr>
              <w:spacing w:line="440" w:lineRule="exact"/>
              <w:rPr>
                <w:sz w:val="30"/>
                <w:szCs w:val="30"/>
              </w:rPr>
            </w:pPr>
          </w:p>
        </w:tc>
      </w:tr>
    </w:tbl>
    <w:p w:rsidR="00C915E6" w:rsidRDefault="00C915E6" w:rsidP="00C915E6">
      <w:pPr>
        <w:spacing w:beforeLines="50" w:line="300" w:lineRule="exact"/>
        <w:rPr>
          <w:rFonts w:eastAsia="楷体_GB2312" w:hint="eastAsia"/>
          <w:sz w:val="28"/>
          <w:szCs w:val="28"/>
          <w:u w:val="single"/>
        </w:rPr>
      </w:pPr>
      <w:r>
        <w:rPr>
          <w:rFonts w:eastAsia="楷体_GB2312"/>
          <w:sz w:val="28"/>
          <w:szCs w:val="28"/>
        </w:rPr>
        <w:t>考生签字：</w:t>
      </w:r>
      <w:r>
        <w:rPr>
          <w:rFonts w:eastAsia="楷体_GB2312"/>
          <w:sz w:val="28"/>
          <w:szCs w:val="28"/>
          <w:u w:val="single"/>
        </w:rPr>
        <w:t xml:space="preserve">      </w:t>
      </w:r>
      <w:r>
        <w:rPr>
          <w:rFonts w:eastAsia="楷体_GB2312" w:hint="eastAsia"/>
          <w:sz w:val="28"/>
          <w:szCs w:val="28"/>
          <w:u w:val="single"/>
        </w:rPr>
        <w:t xml:space="preserve">              </w:t>
      </w:r>
    </w:p>
    <w:p w:rsidR="00C915E6" w:rsidRDefault="00C915E6" w:rsidP="00C915E6">
      <w:pPr>
        <w:spacing w:beforeLines="50" w:line="300" w:lineRule="exact"/>
        <w:rPr>
          <w:rFonts w:eastAsia="楷体_GB2312"/>
          <w:sz w:val="28"/>
          <w:szCs w:val="28"/>
          <w:u w:val="single"/>
        </w:rPr>
      </w:pPr>
      <w:r>
        <w:rPr>
          <w:rFonts w:eastAsia="楷体_GB2312"/>
          <w:sz w:val="28"/>
          <w:szCs w:val="28"/>
        </w:rPr>
        <w:t>身份证号：</w:t>
      </w:r>
      <w:r w:rsidRPr="00C915E6">
        <w:rPr>
          <w:rFonts w:eastAsia="楷体_GB2312"/>
          <w:sz w:val="28"/>
          <w:szCs w:val="28"/>
        </w:rPr>
        <w:t xml:space="preserve">                </w:t>
      </w:r>
      <w:r w:rsidRPr="00C915E6">
        <w:rPr>
          <w:rFonts w:eastAsia="楷体_GB2312" w:hint="eastAsia"/>
          <w:sz w:val="28"/>
          <w:szCs w:val="28"/>
        </w:rPr>
        <w:t xml:space="preserve">                  </w:t>
      </w:r>
      <w:r>
        <w:rPr>
          <w:rFonts w:eastAsia="楷体_GB2312"/>
          <w:sz w:val="28"/>
          <w:szCs w:val="28"/>
        </w:rPr>
        <w:t>手机号：</w:t>
      </w:r>
      <w:r>
        <w:rPr>
          <w:rFonts w:eastAsia="楷体_GB2312"/>
          <w:sz w:val="28"/>
          <w:szCs w:val="28"/>
          <w:u w:val="single"/>
        </w:rPr>
        <w:t xml:space="preserve">          </w:t>
      </w:r>
    </w:p>
    <w:p w:rsidR="00C915E6" w:rsidRDefault="00C915E6" w:rsidP="00C915E6">
      <w:pPr>
        <w:wordWrap w:val="0"/>
        <w:spacing w:beforeLines="50" w:line="300" w:lineRule="exact"/>
        <w:jc w:val="right"/>
        <w:rPr>
          <w:rFonts w:eastAsia="楷体_GB2312"/>
          <w:sz w:val="28"/>
          <w:szCs w:val="28"/>
          <w:u w:val="single"/>
        </w:rPr>
      </w:pPr>
      <w:r>
        <w:rPr>
          <w:rFonts w:eastAsia="楷体_GB2312"/>
          <w:sz w:val="28"/>
          <w:szCs w:val="28"/>
        </w:rPr>
        <w:t>承诺日期：</w:t>
      </w:r>
      <w:r>
        <w:rPr>
          <w:rFonts w:eastAsia="楷体_GB2312" w:hint="eastAsia"/>
          <w:sz w:val="28"/>
          <w:szCs w:val="28"/>
        </w:rPr>
        <w:t xml:space="preserve"> </w:t>
      </w:r>
      <w:r w:rsidRPr="00C915E6">
        <w:rPr>
          <w:rFonts w:eastAsia="楷体_GB2312" w:hint="eastAsia"/>
          <w:sz w:val="28"/>
          <w:szCs w:val="28"/>
        </w:rPr>
        <w:t xml:space="preserve">     </w:t>
      </w:r>
      <w:r w:rsidRPr="00C915E6">
        <w:rPr>
          <w:rFonts w:eastAsia="楷体_GB2312"/>
          <w:sz w:val="28"/>
          <w:szCs w:val="28"/>
        </w:rPr>
        <w:t xml:space="preserve"> </w:t>
      </w:r>
      <w:r w:rsidRPr="00C915E6">
        <w:rPr>
          <w:rFonts w:eastAsia="楷体_GB2312"/>
          <w:sz w:val="28"/>
          <w:szCs w:val="28"/>
        </w:rPr>
        <w:t>年</w:t>
      </w:r>
      <w:r w:rsidRPr="00C915E6">
        <w:rPr>
          <w:rFonts w:eastAsia="楷体_GB2312" w:hint="eastAsia"/>
          <w:sz w:val="28"/>
          <w:szCs w:val="28"/>
        </w:rPr>
        <w:t xml:space="preserve">   </w:t>
      </w:r>
      <w:r w:rsidRPr="00C915E6">
        <w:rPr>
          <w:rFonts w:eastAsia="楷体_GB2312" w:hint="eastAsia"/>
          <w:sz w:val="28"/>
          <w:szCs w:val="28"/>
        </w:rPr>
        <w:t>月</w:t>
      </w:r>
      <w:r w:rsidRPr="00C915E6">
        <w:rPr>
          <w:rFonts w:eastAsia="楷体_GB2312" w:hint="eastAsia"/>
          <w:sz w:val="28"/>
          <w:szCs w:val="28"/>
        </w:rPr>
        <w:t xml:space="preserve">   </w:t>
      </w:r>
      <w:r w:rsidRPr="00C915E6">
        <w:rPr>
          <w:rFonts w:eastAsia="楷体_GB2312" w:hint="eastAsia"/>
          <w:sz w:val="28"/>
          <w:szCs w:val="28"/>
        </w:rPr>
        <w:t>日</w:t>
      </w:r>
    </w:p>
    <w:p w:rsidR="00C915E6" w:rsidRDefault="00C915E6" w:rsidP="00D31D50">
      <w:pPr>
        <w:spacing w:line="220" w:lineRule="atLeast"/>
      </w:pPr>
    </w:p>
    <w:sectPr w:rsidR="00C915E6" w:rsidSect="004358AB">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795" w:rsidRDefault="00612795" w:rsidP="00C915E6">
      <w:pPr>
        <w:spacing w:after="0"/>
      </w:pPr>
      <w:r>
        <w:separator/>
      </w:r>
    </w:p>
  </w:endnote>
  <w:endnote w:type="continuationSeparator" w:id="0">
    <w:p w:rsidR="00612795" w:rsidRDefault="00612795" w:rsidP="00C915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E6" w:rsidRDefault="00C915E6">
    <w:pPr>
      <w:pStyle w:val="a4"/>
      <w:jc w:val="center"/>
    </w:pPr>
    <w:r w:rsidRPr="00C915E6">
      <w:rPr>
        <w:rFonts w:ascii="宋体" w:eastAsia="宋体" w:hAnsi="宋体" w:hint="eastAsia"/>
        <w:sz w:val="28"/>
        <w:szCs w:val="28"/>
      </w:rPr>
      <w:t>-</w:t>
    </w:r>
    <w:sdt>
      <w:sdtPr>
        <w:rPr>
          <w:rFonts w:ascii="宋体" w:eastAsia="宋体" w:hAnsi="宋体"/>
          <w:sz w:val="28"/>
          <w:szCs w:val="28"/>
        </w:rPr>
        <w:id w:val="32898615"/>
        <w:docPartObj>
          <w:docPartGallery w:val="Page Numbers (Bottom of Page)"/>
          <w:docPartUnique/>
        </w:docPartObj>
      </w:sdtPr>
      <w:sdtEndPr>
        <w:rPr>
          <w:rFonts w:ascii="Tahoma" w:eastAsia="微软雅黑" w:hAnsi="Tahoma"/>
          <w:sz w:val="18"/>
          <w:szCs w:val="18"/>
        </w:rPr>
      </w:sdtEndPr>
      <w:sdtContent>
        <w:r w:rsidRPr="00C915E6">
          <w:rPr>
            <w:rFonts w:ascii="宋体" w:eastAsia="宋体" w:hAnsi="宋体"/>
            <w:sz w:val="28"/>
            <w:szCs w:val="28"/>
          </w:rPr>
          <w:fldChar w:fldCharType="begin"/>
        </w:r>
        <w:r w:rsidRPr="00C915E6">
          <w:rPr>
            <w:rFonts w:ascii="宋体" w:eastAsia="宋体" w:hAnsi="宋体"/>
            <w:sz w:val="28"/>
            <w:szCs w:val="28"/>
          </w:rPr>
          <w:instrText xml:space="preserve"> PAGE   \* MERGEFORMAT </w:instrText>
        </w:r>
        <w:r w:rsidRPr="00C915E6">
          <w:rPr>
            <w:rFonts w:ascii="宋体" w:eastAsia="宋体" w:hAnsi="宋体"/>
            <w:sz w:val="28"/>
            <w:szCs w:val="28"/>
          </w:rPr>
          <w:fldChar w:fldCharType="separate"/>
        </w:r>
        <w:r w:rsidRPr="00C915E6">
          <w:rPr>
            <w:rFonts w:ascii="宋体" w:eastAsia="宋体" w:hAnsi="宋体"/>
            <w:noProof/>
            <w:sz w:val="28"/>
            <w:szCs w:val="28"/>
            <w:lang w:val="zh-CN"/>
          </w:rPr>
          <w:t>1</w:t>
        </w:r>
        <w:r w:rsidRPr="00C915E6">
          <w:rPr>
            <w:rFonts w:ascii="宋体" w:eastAsia="宋体" w:hAnsi="宋体"/>
            <w:sz w:val="28"/>
            <w:szCs w:val="28"/>
          </w:rPr>
          <w:fldChar w:fldCharType="end"/>
        </w:r>
        <w:r w:rsidRPr="00C915E6">
          <w:rPr>
            <w:rFonts w:ascii="宋体" w:eastAsia="宋体" w:hAnsi="宋体" w:hint="eastAsia"/>
            <w:sz w:val="28"/>
            <w:szCs w:val="28"/>
          </w:rPr>
          <w:t>-</w:t>
        </w:r>
      </w:sdtContent>
    </w:sdt>
  </w:p>
  <w:p w:rsidR="00C915E6" w:rsidRDefault="00C915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795" w:rsidRDefault="00612795" w:rsidP="00C915E6">
      <w:pPr>
        <w:spacing w:after="0"/>
      </w:pPr>
      <w:r>
        <w:separator/>
      </w:r>
    </w:p>
  </w:footnote>
  <w:footnote w:type="continuationSeparator" w:id="0">
    <w:p w:rsidR="00612795" w:rsidRDefault="00612795" w:rsidP="00C915E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565E87"/>
    <w:rsid w:val="00612795"/>
    <w:rsid w:val="008B7726"/>
    <w:rsid w:val="00C915E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15E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915E6"/>
    <w:rPr>
      <w:rFonts w:ascii="Tahoma" w:hAnsi="Tahoma"/>
      <w:sz w:val="18"/>
      <w:szCs w:val="18"/>
    </w:rPr>
  </w:style>
  <w:style w:type="paragraph" w:styleId="a4">
    <w:name w:val="footer"/>
    <w:basedOn w:val="a"/>
    <w:link w:val="Char0"/>
    <w:uiPriority w:val="99"/>
    <w:unhideWhenUsed/>
    <w:rsid w:val="00C915E6"/>
    <w:pPr>
      <w:tabs>
        <w:tab w:val="center" w:pos="4153"/>
        <w:tab w:val="right" w:pos="8306"/>
      </w:tabs>
    </w:pPr>
    <w:rPr>
      <w:sz w:val="18"/>
      <w:szCs w:val="18"/>
    </w:rPr>
  </w:style>
  <w:style w:type="character" w:customStyle="1" w:styleId="Char0">
    <w:name w:val="页脚 Char"/>
    <w:basedOn w:val="a0"/>
    <w:link w:val="a4"/>
    <w:uiPriority w:val="99"/>
    <w:rsid w:val="00C915E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2022-01-05T09:09:00Z</dcterms:modified>
</cp:coreProperties>
</file>