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Cs/>
          <w:color w:val="auto"/>
          <w:spacing w:val="15"/>
          <w:kern w:val="36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auto"/>
          <w:spacing w:val="15"/>
          <w:kern w:val="36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bCs/>
          <w:color w:val="auto"/>
          <w:spacing w:val="15"/>
          <w:kern w:val="36"/>
          <w:sz w:val="32"/>
          <w:szCs w:val="32"/>
          <w:lang w:val="en-US"/>
        </w:rPr>
        <w:t>5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pacing w:val="15"/>
          <w:kern w:val="36"/>
          <w:sz w:val="36"/>
          <w:szCs w:val="36"/>
        </w:rPr>
        <w:t>考生服务系统操作指南</w:t>
      </w:r>
    </w:p>
    <w:p>
      <w:pPr>
        <w:rPr>
          <w:color w:val="auto"/>
        </w:rPr>
      </w:pPr>
    </w:p>
    <w:p>
      <w:pPr>
        <w:ind w:firstLine="707" w:firstLineChars="221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一、</w:t>
      </w:r>
      <w:r>
        <w:rPr>
          <w:rFonts w:ascii="黑体" w:hAnsi="黑体" w:eastAsia="黑体"/>
          <w:bCs/>
          <w:color w:val="auto"/>
          <w:sz w:val="32"/>
          <w:szCs w:val="32"/>
        </w:rPr>
        <w:t>考生进入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国家医学考试考生服务系统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考生按常规报名流程网上报名成功后，进入国家医学考试考生服务系统，在报名信息处，点击“上传相关材料”按钮，按页面提示进入报名材料上传界面。</w:t>
      </w:r>
    </w:p>
    <w:p>
      <w:pPr>
        <w:ind w:firstLine="70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 w:cs="黑体"/>
          <w:color w:val="auto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3708400" cy="2349500"/>
            <wp:effectExtent l="0" t="0" r="635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7" w:firstLineChars="221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二、</w:t>
      </w:r>
      <w:r>
        <w:rPr>
          <w:rFonts w:ascii="黑体" w:hAnsi="黑体" w:eastAsia="黑体"/>
          <w:bCs/>
          <w:color w:val="auto"/>
          <w:sz w:val="32"/>
          <w:szCs w:val="32"/>
        </w:rPr>
        <w:t>考生上传报名材料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考生根据页面提示要求，认真阅读说明，并按每一材料的具体要求和示例准备个人的相关材料，集中上传真实且清晰的图像。</w:t>
      </w:r>
    </w:p>
    <w:p>
      <w:pPr>
        <w:ind w:firstLine="70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 w:cs="黑体"/>
          <w:color w:val="auto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4493260" cy="18059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2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7" w:firstLineChars="221"/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</w:rPr>
        <w:t>（一）开始上传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以身份证明上传为例，点击“示例”查看要求，再点“上传”按钮，进入上传图片界面，将个人已经准备好的图像文件上传。如下图：</w:t>
      </w:r>
    </w:p>
    <w:p>
      <w:pPr>
        <w:ind w:firstLine="70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 w:cs="黑体"/>
          <w:color w:val="auto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4497070" cy="2553335"/>
            <wp:effectExtent l="0" t="0" r="17780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 w:cs="黑体"/>
          <w:color w:val="auto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5271135" cy="2773045"/>
            <wp:effectExtent l="0" t="0" r="571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点击选取文件，即可进入图片选择界面，选择完成点击提交即可上传。</w:t>
      </w:r>
    </w:p>
    <w:p>
      <w:pPr>
        <w:ind w:firstLine="707" w:firstLineChars="221"/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</w:rPr>
        <w:t>（二）上传的图片要求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材料照片需保证信息真实、准确、完整、有效。画面保持正向，不得翻转旋转。文件应使用jpg/jpeg/png格式，上传的照片应确保图像清晰，单个照片文件大小不超过200k。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在每一个图片上传界面都有上述提示，请考生认真阅读，并保证内容真实准确。</w:t>
      </w:r>
    </w:p>
    <w:p>
      <w:pPr>
        <w:ind w:firstLine="707" w:firstLineChars="221"/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</w:rPr>
        <w:t>（三）同一种类材料可上传多个图片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如果同一种类材料需要上传多个图片的，在上传完第一个图片之后，继续点击后面的上传即可。</w:t>
      </w:r>
    </w:p>
    <w:p>
      <w:pPr>
        <w:ind w:leftChars="-200" w:hanging="419" w:hangingChars="131"/>
        <w:jc w:val="center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 w:cs="黑体"/>
          <w:color w:val="auto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5946140" cy="1867535"/>
            <wp:effectExtent l="0" t="0" r="16510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14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7" w:firstLineChars="221"/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</w:rPr>
        <w:t>（四）删除并重新上传图片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如果图片上传错了或上传后变形、不清晰时，可以删除再重新上传，点击图片右上角的“－”减号按钮即可删除，如下图：</w:t>
      </w:r>
    </w:p>
    <w:p>
      <w:pPr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 w:cs="黑体"/>
          <w:color w:val="auto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5138420" cy="2832735"/>
            <wp:effectExtent l="0" t="0" r="508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420" cy="28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18" w:firstLineChars="221"/>
        <w:jc w:val="center"/>
        <w:rPr>
          <w:rFonts w:ascii="楷体" w:hAnsi="楷体" w:eastAsia="楷体"/>
          <w:color w:val="auto"/>
          <w:kern w:val="0"/>
          <w:sz w:val="28"/>
          <w:szCs w:val="28"/>
        </w:rPr>
      </w:pPr>
    </w:p>
    <w:p>
      <w:pPr>
        <w:ind w:firstLine="70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 w:cs="黑体"/>
          <w:color w:val="auto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4618355" cy="2720975"/>
            <wp:effectExtent l="0" t="0" r="10795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35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删除完成后，再次点击上传，上传新图片即可。</w:t>
      </w:r>
    </w:p>
    <w:p>
      <w:pPr>
        <w:ind w:firstLine="707" w:firstLineChars="221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三、</w:t>
      </w:r>
      <w:r>
        <w:rPr>
          <w:rFonts w:ascii="黑体" w:hAnsi="黑体" w:eastAsia="黑体"/>
          <w:bCs/>
          <w:color w:val="auto"/>
          <w:sz w:val="32"/>
          <w:szCs w:val="32"/>
        </w:rPr>
        <w:t>提交上传数据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考生根据自己的个人情况，按照考区的通知要求，将所需要的材料图片上传完成后，点击屏幕最右上方的“提交审核”按钮即完成材料的上传。</w:t>
      </w:r>
    </w:p>
    <w:p>
      <w:pPr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 w:cs="黑体"/>
          <w:color w:val="auto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5281295" cy="1150620"/>
            <wp:effectExtent l="0" t="0" r="14605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29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注意：提交后，考生界面会显示上报完成，内容已锁定的提示（锁定即无法自行修改上传材料），表示上传成功。如下图提示：</w:t>
      </w:r>
    </w:p>
    <w:p>
      <w:pPr>
        <w:rPr>
          <w:color w:val="auto"/>
        </w:rPr>
      </w:pPr>
      <w:r>
        <w:rPr>
          <w:rFonts w:ascii="仿宋" w:hAnsi="仿宋" w:eastAsia="仿宋" w:cs="黑体"/>
          <w:color w:val="auto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5281295" cy="1212215"/>
            <wp:effectExtent l="0" t="0" r="14605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29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007C8"/>
    <w:rsid w:val="00157718"/>
    <w:rsid w:val="00261C30"/>
    <w:rsid w:val="00330AEF"/>
    <w:rsid w:val="005270A4"/>
    <w:rsid w:val="009A1FFE"/>
    <w:rsid w:val="00A37B63"/>
    <w:rsid w:val="00EF3C6D"/>
    <w:rsid w:val="012869F6"/>
    <w:rsid w:val="0341645D"/>
    <w:rsid w:val="04E007C8"/>
    <w:rsid w:val="0FB22395"/>
    <w:rsid w:val="2BC91FA1"/>
    <w:rsid w:val="31C66DFC"/>
    <w:rsid w:val="31E63903"/>
    <w:rsid w:val="47533695"/>
    <w:rsid w:val="4CEF422A"/>
    <w:rsid w:val="504A5089"/>
    <w:rsid w:val="51153773"/>
    <w:rsid w:val="5134266D"/>
    <w:rsid w:val="58952057"/>
    <w:rsid w:val="5A7FC3F7"/>
    <w:rsid w:val="5FEC306A"/>
    <w:rsid w:val="60542426"/>
    <w:rsid w:val="683F08C3"/>
    <w:rsid w:val="711866F6"/>
    <w:rsid w:val="77FE4087"/>
    <w:rsid w:val="B17DBCE3"/>
    <w:rsid w:val="BDBF9ED9"/>
    <w:rsid w:val="EEBDBCFC"/>
    <w:rsid w:val="FFDCA2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690</Words>
  <Characters>3935</Characters>
  <Lines>32</Lines>
  <Paragraphs>9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2021-12-28T23:25:00Z</dcterms:created>
  <dc:creator>王馨蕾</dc:creator>
  <cp:lastModifiedBy>念安</cp:lastModifiedBy>
  <cp:lastPrinted>2021-12-29T02:26:00Z</cp:lastPrinted>
  <dcterms:modified xsi:type="dcterms:W3CDTF">2022-01-11T02:16:30Z</dcterms:modified>
  <dc:title>附件7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1C02A6F5FF544F38B4522F3B0FC491F3</vt:lpwstr>
  </property>
</Properties>
</file>