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firstLine="0" w:firstLineChars="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 w:bidi="ar"/>
        </w:rPr>
        <w:t>附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 w:bidi="ar"/>
        </w:rPr>
        <w:t>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  <w:t>宜宾市第三人民医院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  <w:t>招聘岗位及条件</w:t>
      </w:r>
    </w:p>
    <w:tbl>
      <w:tblPr>
        <w:tblStyle w:val="6"/>
        <w:tblW w:w="10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7"/>
        <w:gridCol w:w="662"/>
        <w:gridCol w:w="793"/>
        <w:gridCol w:w="931"/>
        <w:gridCol w:w="1535"/>
        <w:gridCol w:w="759"/>
        <w:gridCol w:w="1892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需求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5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是否规培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lang w:bidi="ar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检验师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医学检验与诊断等相关专业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取得检验师资格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口腔医学专业；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口腔医学专业；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神经内科、内分泌科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内科学（神经内科方向/内分泌方向）；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内科学（心血管内科方向）；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呼吸内科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内科学（呼吸内科方向）；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内科学（消化内科方向）；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感染科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儿科学；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麻醉学；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胃肠肛门外科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外科学（胃肠外科方向）；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肝胆外科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外科学（血管外科方向）；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外科学（神经外科方向）；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外科学（泌尿外科方向）；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康复疼痛科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麻醉学、康复医学、外科学（骨科方向）等相关专业；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取得主治医师资格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中医老年科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内科学、老年医学；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医学影像与核医学；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（学士）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研究生：急救医学、内科学、外科学、全科医学等相关专业；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（学士）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研究生：耳鼻喉科学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（学士）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 研究生：精神病与精神卫生学；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心电图室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（学士）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本科：临床医学、医学影像学；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研究生：内科学等相关专业。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放疗科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本科：生物医学工程、核物理与核技术、电子信息科学与技术等相关专业；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研究生：核医学、核物理与核技术、医学物理；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取得物理师资格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本科（学士）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本科：临床医学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研究生：病理学与病理生理学、临床病理；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院感科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流行病与卫生统计学、劳动卫生与环境卫生学、营养与食品卫生学、公共卫生等相关专业；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取得执业医师资格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监审办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审计人员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审计学等相关专业；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护理学科带头人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护理、护理学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1、取得主管护师资格，且取得眼科护理专业进修结业证；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2、具备10年以上三甲医院眼科工作经历，掌握眼科各项专科护理，掌握眼科精密仪器设备的使用及维护，具有眼科专业较强的科研学术能力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手术室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护理学科带头人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护理、护理学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1、取得主管护师任职资格，且取得手术室专科护士资格；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2、具备10年以上三甲医院手术室护理工作经历。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发展部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医疗相关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具备较强组织协调能力、沟通表达能力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440" w:right="1800" w:bottom="9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2CE5"/>
    <w:rsid w:val="000A2583"/>
    <w:rsid w:val="000F0216"/>
    <w:rsid w:val="00132CBD"/>
    <w:rsid w:val="001A3C5A"/>
    <w:rsid w:val="00206BA2"/>
    <w:rsid w:val="002610C9"/>
    <w:rsid w:val="00275EE4"/>
    <w:rsid w:val="002E34CA"/>
    <w:rsid w:val="003B1F12"/>
    <w:rsid w:val="004222D9"/>
    <w:rsid w:val="0044090C"/>
    <w:rsid w:val="004505DE"/>
    <w:rsid w:val="004E5CD3"/>
    <w:rsid w:val="0053372A"/>
    <w:rsid w:val="00536590"/>
    <w:rsid w:val="00541E86"/>
    <w:rsid w:val="005B0ECA"/>
    <w:rsid w:val="006049D9"/>
    <w:rsid w:val="00770FED"/>
    <w:rsid w:val="008951E8"/>
    <w:rsid w:val="008A06EE"/>
    <w:rsid w:val="00934D44"/>
    <w:rsid w:val="009953CD"/>
    <w:rsid w:val="00AD5017"/>
    <w:rsid w:val="00B37EF2"/>
    <w:rsid w:val="00BD3F41"/>
    <w:rsid w:val="00BE0597"/>
    <w:rsid w:val="00C01EAD"/>
    <w:rsid w:val="00CA190C"/>
    <w:rsid w:val="00D1182F"/>
    <w:rsid w:val="00D86674"/>
    <w:rsid w:val="00D917EE"/>
    <w:rsid w:val="00DD2577"/>
    <w:rsid w:val="00E33E3A"/>
    <w:rsid w:val="00E33FC2"/>
    <w:rsid w:val="00E732A5"/>
    <w:rsid w:val="00EE6D32"/>
    <w:rsid w:val="00F36837"/>
    <w:rsid w:val="00FA60F6"/>
    <w:rsid w:val="00FB555A"/>
    <w:rsid w:val="00FC3A27"/>
    <w:rsid w:val="0EF70803"/>
    <w:rsid w:val="2B712CE5"/>
    <w:rsid w:val="35746E3A"/>
    <w:rsid w:val="409822D5"/>
    <w:rsid w:val="47B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381</Words>
  <Characters>2172</Characters>
  <Lines>18</Lines>
  <Paragraphs>5</Paragraphs>
  <TotalTime>45</TotalTime>
  <ScaleCrop>false</ScaleCrop>
  <LinksUpToDate>false</LinksUpToDate>
  <CharactersWithSpaces>2548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2021-12-30T01:11:00Z</dcterms:created>
  <dc:creator>mg19980106</dc:creator>
  <cp:lastModifiedBy>黄国凤</cp:lastModifiedBy>
  <dcterms:modified xsi:type="dcterms:W3CDTF">2022-01-04T01:49:27Z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08FF4064A1C6430BA09E88B4884A2B91</vt:lpwstr>
  </property>
</Properties>
</file>