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both"/>
        <w:rPr>
          <w:rStyle w:val="10"/>
          <w:rFonts w:hint="eastAsia" w:ascii="黑体" w:hAnsi="黑体" w:eastAsia="黑体" w:cs="黑体"/>
          <w:b w:val="0"/>
          <w:bCs/>
          <w:i w:val="0"/>
          <w:caps w:val="0"/>
          <w:color w:val="000000"/>
          <w:spacing w:val="0"/>
          <w:sz w:val="20"/>
          <w:szCs w:val="20"/>
          <w:shd w:val="clear" w:color="auto" w:fill="FFFFFF"/>
          <w:lang w:val="en-US" w:eastAsia="zh-CN"/>
        </w:rPr>
      </w:pPr>
      <w:bookmarkStart w:id="0" w:name="_GoBack"/>
      <w:bookmarkEnd w:id="0"/>
      <w:r>
        <w:rPr>
          <w:rStyle w:val="10"/>
          <w:rFonts w:hint="eastAsia" w:ascii="黑体" w:hAnsi="黑体" w:eastAsia="黑体" w:cs="黑体"/>
          <w:b w:val="0"/>
          <w:bCs/>
          <w:i w:val="0"/>
          <w:caps w:val="0"/>
          <w:color w:val="000000"/>
          <w:spacing w:val="0"/>
          <w:sz w:val="20"/>
          <w:szCs w:val="20"/>
          <w:shd w:val="clear" w:color="auto" w:fill="FFFFFF"/>
          <w:lang w:val="en" w:eastAsia="zh-CN"/>
        </w:rPr>
        <w:t>附件</w:t>
      </w:r>
      <w:r>
        <w:rPr>
          <w:rStyle w:val="10"/>
          <w:rFonts w:hint="eastAsia" w:ascii="黑体" w:hAnsi="黑体" w:eastAsia="黑体" w:cs="黑体"/>
          <w:b w:val="0"/>
          <w:bCs/>
          <w:i w:val="0"/>
          <w:caps w:val="0"/>
          <w:color w:val="000000"/>
          <w:spacing w:val="0"/>
          <w:sz w:val="20"/>
          <w:szCs w:val="20"/>
          <w:shd w:val="clear" w:color="auto" w:fill="FFFFFF"/>
          <w:lang w:val="en-US" w:eastAsia="zh-CN"/>
        </w:rPr>
        <w:t>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cente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cente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eastAsia="zh-CN"/>
        </w:rPr>
      </w:pP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rPr>
        <w:t>2021</w:t>
      </w: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val="en" w:eastAsia="zh-CN"/>
        </w:rPr>
        <w:t>年湘潭市市直事业单位综合类人才引进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jc w:val="center"/>
        <w:rPr>
          <w:rFonts w:hint="eastAsia" w:ascii="方正大标宋简体" w:hAnsi="方正大标宋简体" w:eastAsia="方正大标宋简体" w:cs="方正大标宋简体"/>
          <w:b w:val="0"/>
          <w:bCs/>
          <w:i w:val="0"/>
          <w:caps w:val="0"/>
          <w:color w:val="000000"/>
          <w:spacing w:val="0"/>
          <w:sz w:val="36"/>
          <w:szCs w:val="36"/>
        </w:rPr>
      </w:pPr>
      <w:r>
        <w:rPr>
          <w:rStyle w:val="10"/>
          <w:rFonts w:hint="default" w:ascii="方正大标宋简体" w:hAnsi="方正大标宋简体" w:eastAsia="方正大标宋简体" w:cs="方正大标宋简体"/>
          <w:b w:val="0"/>
          <w:bCs/>
          <w:i w:val="0"/>
          <w:caps w:val="0"/>
          <w:color w:val="000000"/>
          <w:spacing w:val="0"/>
          <w:sz w:val="36"/>
          <w:szCs w:val="36"/>
          <w:shd w:val="clear" w:color="auto" w:fill="FFFFFF"/>
          <w:lang w:val="en"/>
        </w:rPr>
        <w:t>面试疫</w:t>
      </w: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lang w:eastAsia="zh-CN"/>
        </w:rPr>
        <w:t>情防控</w:t>
      </w:r>
      <w:r>
        <w:rPr>
          <w:rStyle w:val="10"/>
          <w:rFonts w:hint="eastAsia" w:ascii="方正大标宋简体" w:hAnsi="方正大标宋简体" w:eastAsia="方正大标宋简体" w:cs="方正大标宋简体"/>
          <w:b w:val="0"/>
          <w:bCs/>
          <w:i w:val="0"/>
          <w:caps w:val="0"/>
          <w:color w:val="000000"/>
          <w:spacing w:val="0"/>
          <w:sz w:val="36"/>
          <w:szCs w:val="36"/>
          <w:shd w:val="clear" w:color="auto" w:fill="FFFFFF"/>
        </w:rPr>
        <w:t>提示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0"/>
        <w:rPr>
          <w:rFonts w:hint="eastAsia" w:ascii="宋体" w:hAnsi="宋体" w:eastAsia="宋体" w:cs="宋体"/>
          <w:i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40" w:firstLineChars="200"/>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sz w:val="32"/>
          <w:szCs w:val="32"/>
          <w:shd w:val="clear" w:color="auto" w:fill="FFFFFF"/>
          <w:lang w:val="en"/>
        </w:rPr>
        <w:t>2021</w:t>
      </w:r>
      <w:r>
        <w:rPr>
          <w:rFonts w:hint="eastAsia" w:ascii="仿宋" w:hAnsi="仿宋" w:eastAsia="仿宋" w:cs="仿宋"/>
          <w:i w:val="0"/>
          <w:caps w:val="0"/>
          <w:color w:val="000000"/>
          <w:spacing w:val="0"/>
          <w:sz w:val="32"/>
          <w:szCs w:val="32"/>
          <w:shd w:val="clear" w:color="auto" w:fill="FFFFFF"/>
          <w:lang w:val="en" w:eastAsia="zh-CN"/>
        </w:rPr>
        <w:t>年湘潭市市直事业单位综合类人才引进</w:t>
      </w:r>
      <w:r>
        <w:rPr>
          <w:rFonts w:hint="eastAsia" w:ascii="仿宋" w:hAnsi="仿宋" w:eastAsia="仿宋" w:cs="仿宋"/>
          <w:i w:val="0"/>
          <w:caps w:val="0"/>
          <w:color w:val="000000"/>
          <w:spacing w:val="0"/>
          <w:sz w:val="32"/>
          <w:szCs w:val="32"/>
          <w:shd w:val="clear" w:color="auto" w:fill="FFFFFF"/>
          <w:lang w:eastAsia="zh-CN"/>
        </w:rPr>
        <w:t>面试</w:t>
      </w:r>
      <w:r>
        <w:rPr>
          <w:rFonts w:hint="eastAsia" w:ascii="仿宋" w:hAnsi="仿宋" w:eastAsia="仿宋" w:cs="仿宋"/>
          <w:i w:val="0"/>
          <w:caps w:val="0"/>
          <w:color w:val="000000"/>
          <w:spacing w:val="0"/>
          <w:sz w:val="32"/>
          <w:szCs w:val="32"/>
          <w:shd w:val="clear" w:color="auto" w:fill="FFFFFF"/>
        </w:rPr>
        <w:t>将于202</w:t>
      </w:r>
      <w:r>
        <w:rPr>
          <w:rFonts w:hint="eastAsia" w:ascii="仿宋" w:hAnsi="仿宋" w:eastAsia="仿宋" w:cs="仿宋"/>
          <w:i w:val="0"/>
          <w:caps w:val="0"/>
          <w:color w:val="000000"/>
          <w:spacing w:val="0"/>
          <w:sz w:val="32"/>
          <w:szCs w:val="32"/>
          <w:shd w:val="clear" w:color="auto" w:fill="FFFFFF"/>
          <w:lang w:val="en-US" w:eastAsia="zh-CN"/>
        </w:rPr>
        <w:t>2</w:t>
      </w:r>
      <w:r>
        <w:rPr>
          <w:rFonts w:hint="eastAsia" w:ascii="仿宋" w:hAnsi="仿宋" w:eastAsia="仿宋" w:cs="仿宋"/>
          <w:i w:val="0"/>
          <w:caps w:val="0"/>
          <w:color w:val="000000"/>
          <w:spacing w:val="0"/>
          <w:sz w:val="32"/>
          <w:szCs w:val="32"/>
          <w:shd w:val="clear" w:color="auto" w:fill="FFFFFF"/>
        </w:rPr>
        <w:t>年1月</w:t>
      </w:r>
      <w:r>
        <w:rPr>
          <w:rFonts w:hint="eastAsia" w:ascii="仿宋" w:hAnsi="仿宋" w:eastAsia="仿宋" w:cs="仿宋"/>
          <w:i w:val="0"/>
          <w:caps w:val="0"/>
          <w:color w:val="000000"/>
          <w:spacing w:val="0"/>
          <w:sz w:val="32"/>
          <w:szCs w:val="32"/>
          <w:shd w:val="clear" w:color="auto" w:fill="FFFFFF"/>
          <w:lang w:val="en-US" w:eastAsia="zh-CN"/>
        </w:rPr>
        <w:t>8、9</w:t>
      </w:r>
      <w:r>
        <w:rPr>
          <w:rFonts w:hint="eastAsia" w:ascii="仿宋" w:hAnsi="仿宋" w:eastAsia="仿宋" w:cs="仿宋"/>
          <w:i w:val="0"/>
          <w:caps w:val="0"/>
          <w:color w:val="000000"/>
          <w:spacing w:val="0"/>
          <w:sz w:val="32"/>
          <w:szCs w:val="32"/>
          <w:shd w:val="clear" w:color="auto" w:fill="FFFFFF"/>
        </w:rPr>
        <w:t>日举行，这次</w:t>
      </w:r>
      <w:r>
        <w:rPr>
          <w:rFonts w:hint="eastAsia" w:ascii="仿宋" w:hAnsi="仿宋" w:eastAsia="仿宋" w:cs="仿宋"/>
          <w:i w:val="0"/>
          <w:caps w:val="0"/>
          <w:color w:val="000000"/>
          <w:spacing w:val="0"/>
          <w:sz w:val="32"/>
          <w:szCs w:val="32"/>
          <w:shd w:val="clear" w:color="auto" w:fill="FFFFFF"/>
          <w:lang w:eastAsia="zh-CN"/>
        </w:rPr>
        <w:t>面试</w:t>
      </w:r>
      <w:r>
        <w:rPr>
          <w:rFonts w:hint="eastAsia" w:ascii="仿宋" w:hAnsi="仿宋" w:eastAsia="仿宋" w:cs="仿宋"/>
          <w:i w:val="0"/>
          <w:caps w:val="0"/>
          <w:color w:val="000000"/>
          <w:spacing w:val="0"/>
          <w:sz w:val="32"/>
          <w:szCs w:val="32"/>
          <w:shd w:val="clear" w:color="auto" w:fill="FFFFFF"/>
        </w:rPr>
        <w:t>是在疫情防控常态化下举行的，</w:t>
      </w:r>
      <w:r>
        <w:rPr>
          <w:rFonts w:hint="eastAsia" w:ascii="仿宋" w:hAnsi="仿宋" w:eastAsia="仿宋" w:cs="仿宋"/>
          <w:i w:val="0"/>
          <w:caps w:val="0"/>
          <w:color w:val="000000"/>
          <w:spacing w:val="0"/>
          <w:kern w:val="0"/>
          <w:sz w:val="32"/>
          <w:szCs w:val="32"/>
          <w:shd w:val="clear" w:color="auto" w:fill="FFFFFF"/>
          <w:lang w:val="en-US" w:eastAsia="zh-CN" w:bidi="ar"/>
        </w:rPr>
        <w:t>为保障广大考生和考务工作人员生命安全和身体健康，请所有考生知悉并配合执行面试防疫的措施和要求。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40" w:firstLineChars="20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加面试时身体健康。近期不要前往疫情中高风险地区，不前往有疫情省市，不出国(境)，尽量不参加聚集性活动，不到人群密集场所。出行时如乘坐公共交通工具，要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default"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二、</w:t>
      </w:r>
      <w:r>
        <w:rPr>
          <w:rFonts w:hint="eastAsia" w:ascii="仿宋" w:hAnsi="仿宋" w:eastAsia="仿宋" w:cs="仿宋"/>
          <w:b/>
          <w:bCs/>
          <w:i w:val="0"/>
          <w:caps w:val="0"/>
          <w:color w:val="000000"/>
          <w:spacing w:val="0"/>
          <w:kern w:val="0"/>
          <w:sz w:val="32"/>
          <w:szCs w:val="32"/>
          <w:shd w:val="clear" w:color="auto" w:fill="FFFFFF"/>
          <w:lang w:val="en-US" w:eastAsia="zh-CN" w:bidi="ar"/>
        </w:rPr>
        <w:t>所有考生应在面试前48小时内（以采样时间计算）进行新冠肺炎病毒核酸检测。</w:t>
      </w:r>
      <w:r>
        <w:rPr>
          <w:rFonts w:hint="eastAsia" w:ascii="仿宋" w:hAnsi="仿宋" w:eastAsia="仿宋" w:cs="仿宋"/>
          <w:i w:val="0"/>
          <w:caps w:val="0"/>
          <w:color w:val="000000"/>
          <w:spacing w:val="0"/>
          <w:kern w:val="0"/>
          <w:sz w:val="32"/>
          <w:szCs w:val="32"/>
          <w:shd w:val="clear" w:color="auto" w:fill="FFFFFF"/>
          <w:lang w:val="en-US" w:eastAsia="zh-CN" w:bidi="ar"/>
        </w:rPr>
        <w:t>近14天内有本土疫情发生的省份旅居史人员需持48小时内核酸检测阴性证明进入湖南，进入湖南后24小时内需再做一次核酸检测，核酸检测阴性方可进入考点。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三、面试当天需查验“湖南省居民健康卡”（健康码）和“通信大数据行程卡</w:t>
      </w:r>
      <w:r>
        <w:rPr>
          <w:rFonts w:hint="eastAsia" w:ascii="仿宋" w:hAnsi="仿宋" w:eastAsia="仿宋" w:cs="仿宋"/>
          <w:i w:val="0"/>
          <w:caps w:val="0"/>
          <w:color w:val="auto"/>
          <w:spacing w:val="0"/>
          <w:kern w:val="0"/>
          <w:sz w:val="32"/>
          <w:szCs w:val="32"/>
          <w:shd w:val="clear" w:color="auto" w:fill="FFFFFF"/>
          <w:lang w:val="en-US" w:eastAsia="zh-CN" w:bidi="ar"/>
        </w:rPr>
        <w:t>”（行程卡）、</w:t>
      </w:r>
      <w:r>
        <w:rPr>
          <w:rFonts w:hint="default" w:ascii="仿宋" w:hAnsi="仿宋" w:eastAsia="仿宋" w:cs="仿宋"/>
          <w:i w:val="0"/>
          <w:caps w:val="0"/>
          <w:color w:val="auto"/>
          <w:spacing w:val="0"/>
          <w:kern w:val="0"/>
          <w:sz w:val="32"/>
          <w:szCs w:val="32"/>
          <w:highlight w:val="none"/>
          <w:shd w:val="clear" w:color="auto" w:fill="FFFFFF"/>
          <w:lang w:val="en-US" w:eastAsia="zh-CN" w:bidi="ar"/>
        </w:rPr>
        <w:t>48</w:t>
      </w:r>
      <w:r>
        <w:rPr>
          <w:rFonts w:hint="eastAsia" w:ascii="仿宋" w:hAnsi="仿宋" w:eastAsia="仿宋" w:cs="仿宋"/>
          <w:i w:val="0"/>
          <w:caps w:val="0"/>
          <w:color w:val="auto"/>
          <w:spacing w:val="0"/>
          <w:kern w:val="0"/>
          <w:sz w:val="32"/>
          <w:szCs w:val="32"/>
          <w:highlight w:val="none"/>
          <w:shd w:val="clear" w:color="auto" w:fill="FFFFFF"/>
          <w:lang w:val="en-US" w:eastAsia="zh-CN" w:bidi="ar"/>
        </w:rPr>
        <w:t>小时核酸检测阴性证明</w:t>
      </w:r>
      <w:r>
        <w:rPr>
          <w:rFonts w:hint="eastAsia" w:ascii="仿宋" w:hAnsi="仿宋" w:eastAsia="仿宋" w:cs="仿宋"/>
          <w:i w:val="0"/>
          <w:caps w:val="0"/>
          <w:color w:val="000000"/>
          <w:spacing w:val="0"/>
          <w:kern w:val="0"/>
          <w:sz w:val="32"/>
          <w:szCs w:val="32"/>
          <w:shd w:val="clear" w:color="auto" w:fill="FFFFFF"/>
          <w:lang w:val="en-US" w:eastAsia="zh-CN" w:bidi="ar"/>
        </w:rPr>
        <w:t>，考生也可截图或彩色打印考试当日的“两码”方便查验。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3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四、防疫健康码及行程码为绿码、面试前48小时内新冠肺炎病毒核酸检测为阴性、现场体温测量正常（＜37.3°）、无新冠肺炎相关症状的考生，且无不得参加面试其他情形之列的考生，方可进入考点参加面试。考生进入考点时应有序排队，保持人员间距，主动出示准考证、身份证、健康码、通信大数据行程卡和核酸检测报告配合查验，接受体温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63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五、以下人员不允许参加面试：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（1）无准考证、身份证，不能提供健康码、通信大数据行程卡、48小时内新冠肺炎病毒核酸检测阴性报告的；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（2）防疫健康码或行程码为红码或者黄码的；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（4）面试前28天内有境外或港澳台旅居史的；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（5）面试前14天内有国内高风险区域所在地级市旅居史</w:t>
      </w:r>
      <w:r>
        <w:rPr>
          <w:rFonts w:hint="eastAsia" w:ascii="仿宋" w:hAnsi="仿宋" w:eastAsia="仿宋" w:cs="仿宋"/>
          <w:i w:val="0"/>
          <w:caps w:val="0"/>
          <w:color w:val="auto"/>
          <w:spacing w:val="0"/>
          <w:kern w:val="0"/>
          <w:sz w:val="32"/>
          <w:szCs w:val="32"/>
          <w:highlight w:val="none"/>
          <w:shd w:val="clear" w:color="auto" w:fill="FFFFFF"/>
          <w:lang w:val="en-US" w:eastAsia="zh-CN" w:bidi="ar"/>
        </w:rPr>
        <w:t>及封闭封控区域旅居史</w:t>
      </w:r>
      <w:r>
        <w:rPr>
          <w:rFonts w:hint="eastAsia" w:ascii="仿宋" w:hAnsi="仿宋" w:eastAsia="仿宋" w:cs="仿宋"/>
          <w:i w:val="0"/>
          <w:caps w:val="0"/>
          <w:color w:val="auto"/>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highlight w:val="none"/>
          <w:shd w:val="clear" w:color="auto" w:fill="FFFFFF"/>
          <w:lang w:val="en-US" w:eastAsia="zh-CN" w:bidi="ar"/>
        </w:rPr>
      </w:pPr>
      <w:r>
        <w:rPr>
          <w:rFonts w:hint="eastAsia" w:ascii="仿宋" w:hAnsi="仿宋" w:eastAsia="仿宋" w:cs="仿宋"/>
          <w:i w:val="0"/>
          <w:caps w:val="0"/>
          <w:color w:val="000000"/>
          <w:spacing w:val="0"/>
          <w:kern w:val="0"/>
          <w:sz w:val="32"/>
          <w:szCs w:val="32"/>
          <w:highlight w:val="none"/>
          <w:shd w:val="clear" w:color="auto" w:fill="FFFFFF"/>
          <w:lang w:val="en-US" w:eastAsia="zh-CN" w:bidi="ar"/>
        </w:rPr>
        <w:t>（6）面试前14天内有国内中风险区域所在县（市、区）旅居史的；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（7）面试前28天内被判定为新冠病毒感染者的密切接触者或与已公布</w:t>
      </w:r>
      <w:r>
        <w:rPr>
          <w:rFonts w:hint="eastAsia" w:ascii="仿宋" w:hAnsi="仿宋" w:eastAsia="仿宋" w:cs="仿宋"/>
          <w:i w:val="0"/>
          <w:caps w:val="0"/>
          <w:color w:val="auto"/>
          <w:spacing w:val="0"/>
          <w:kern w:val="0"/>
          <w:sz w:val="32"/>
          <w:szCs w:val="32"/>
          <w:shd w:val="clear" w:color="auto" w:fill="FFFFFF"/>
          <w:lang w:val="en-US" w:eastAsia="zh-CN" w:bidi="ar"/>
        </w:rPr>
        <w:t>的确诊病例、无症状感染者活动轨迹有交集的；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（8）面试前</w:t>
      </w:r>
      <w:r>
        <w:rPr>
          <w:rFonts w:hint="default" w:ascii="仿宋" w:hAnsi="仿宋" w:eastAsia="仿宋" w:cs="仿宋"/>
          <w:i w:val="0"/>
          <w:caps w:val="0"/>
          <w:color w:val="auto"/>
          <w:spacing w:val="0"/>
          <w:kern w:val="0"/>
          <w:sz w:val="32"/>
          <w:szCs w:val="32"/>
          <w:highlight w:val="none"/>
          <w:shd w:val="clear" w:color="auto" w:fill="FFFFFF"/>
          <w:lang w:val="en-US" w:eastAsia="zh-CN" w:bidi="ar"/>
        </w:rPr>
        <w:t>21</w:t>
      </w:r>
      <w:r>
        <w:rPr>
          <w:rFonts w:hint="eastAsia" w:ascii="仿宋" w:hAnsi="仿宋" w:eastAsia="仿宋" w:cs="仿宋"/>
          <w:i w:val="0"/>
          <w:caps w:val="0"/>
          <w:color w:val="auto"/>
          <w:spacing w:val="0"/>
          <w:kern w:val="0"/>
          <w:sz w:val="32"/>
          <w:szCs w:val="32"/>
          <w:shd w:val="clear" w:color="auto" w:fill="FFFFFF"/>
          <w:lang w:val="en-US" w:eastAsia="zh-CN" w:bidi="ar"/>
        </w:rPr>
        <w:t>天内有被判定为新冠病毒感染者的密切接触者</w:t>
      </w:r>
      <w:r>
        <w:rPr>
          <w:rFonts w:hint="eastAsia" w:ascii="仿宋" w:hAnsi="仿宋" w:eastAsia="仿宋" w:cs="仿宋"/>
          <w:i w:val="0"/>
          <w:caps w:val="0"/>
          <w:color w:val="auto"/>
          <w:spacing w:val="0"/>
          <w:kern w:val="0"/>
          <w:sz w:val="32"/>
          <w:szCs w:val="32"/>
          <w:highlight w:val="none"/>
          <w:shd w:val="clear" w:color="auto" w:fill="FFFFFF"/>
          <w:lang w:val="en-US" w:eastAsia="zh-CN" w:bidi="ar"/>
        </w:rPr>
        <w:t>或次密切接触者</w:t>
      </w:r>
      <w:r>
        <w:rPr>
          <w:rFonts w:hint="eastAsia" w:ascii="仿宋" w:hAnsi="仿宋" w:eastAsia="仿宋" w:cs="仿宋"/>
          <w:i w:val="0"/>
          <w:caps w:val="0"/>
          <w:color w:val="auto"/>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（9）已治愈出院的确诊病例或已解除集中隔离医学观察的无症状感染者，尚在随访或医学观察期内的；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(10)其他特殊情形人员由专业医务人员评估判断是否可参加面试。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六、面试期间所有考生应注意个人防护，自备一次性医用口罩，除核验身份时按要求及时摘戴口罩外，进出考点及</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期间应当全程佩戴口罩。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七、面试期间考生要自觉维护</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秩序，服从现场工作人员安排管理。</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结束后按引导员的指令有序离场，不得拥挤，保持人员间距。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八、考生乘坐公共交通参加</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应全程配戴口罩，在外餐饮应选择卫生条件达标的饭店就餐，避免扎堆就餐、面对面就餐，避免交谈。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九、所有考生应自觉遵守防疫部门有关涉疫健康管理规定，自觉遵守</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防疫规定和要求，面试前查验本人防疫健康码和通信大数据行程卡。不配合</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防疫工作、不如实报告健康异常状况，隐瞒或谎报旅居史、接触史、健康状况等疫情防控信息，提供虚假防疫证明材料（信息）的，将取消</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资格，依法追究法律责任。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十、考生在打印准考证前应认真阅读</w:t>
      </w:r>
      <w:r>
        <w:rPr>
          <w:rFonts w:hint="default" w:ascii="仿宋" w:hAnsi="仿宋" w:eastAsia="仿宋" w:cs="仿宋"/>
          <w:i w:val="0"/>
          <w:caps w:val="0"/>
          <w:color w:val="000000"/>
          <w:spacing w:val="0"/>
          <w:kern w:val="0"/>
          <w:sz w:val="32"/>
          <w:szCs w:val="32"/>
          <w:shd w:val="clear" w:color="auto" w:fill="FFFFFF"/>
          <w:lang w:val="en" w:eastAsia="zh-CN" w:bidi="ar"/>
        </w:rPr>
        <w:t>面试</w:t>
      </w:r>
      <w:r>
        <w:rPr>
          <w:rFonts w:hint="eastAsia" w:ascii="仿宋" w:hAnsi="仿宋" w:eastAsia="仿宋" w:cs="仿宋"/>
          <w:i w:val="0"/>
          <w:caps w:val="0"/>
          <w:color w:val="000000"/>
          <w:spacing w:val="0"/>
          <w:kern w:val="0"/>
          <w:sz w:val="32"/>
          <w:szCs w:val="32"/>
          <w:shd w:val="clear" w:color="auto" w:fill="FFFFFF"/>
          <w:lang w:val="en-US" w:eastAsia="zh-CN" w:bidi="ar"/>
        </w:rPr>
        <w:t>相关规定和纪律要求、防疫要求，如违反相关规定，自愿承担相关责任、接受相应处理。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十一、全国中高风险疫情地区查询方法：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（1）微信关注“国家政务服务平台”查询。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96" w:lineRule="atLeast"/>
        <w:ind w:left="0" w:right="0" w:firstLine="560"/>
        <w:jc w:val="left"/>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i w:val="0"/>
          <w:caps w:val="0"/>
          <w:color w:val="000000"/>
          <w:spacing w:val="0"/>
          <w:kern w:val="0"/>
          <w:sz w:val="32"/>
          <w:szCs w:val="32"/>
          <w:shd w:val="clear" w:color="auto" w:fill="FFFFFF"/>
          <w:lang w:val="en-US" w:eastAsia="zh-CN" w:bidi="ar"/>
        </w:rPr>
        <w:t>（2）点击中国政府网http://bmfw.www.gov.cn/yqfxdjcx/risk.html查询。</w:t>
      </w:r>
    </w:p>
    <w:p>
      <w:pPr>
        <w:rPr>
          <w:rFonts w:hint="eastAsia" w:ascii="仿宋" w:hAnsi="仿宋" w:eastAsia="仿宋" w:cs="仿宋"/>
          <w:i w:val="0"/>
          <w:caps w:val="0"/>
          <w:color w:val="000000"/>
          <w:spacing w:val="0"/>
          <w:kern w:val="0"/>
          <w:sz w:val="32"/>
          <w:szCs w:val="32"/>
          <w:shd w:val="clear" w:color="auto" w:fill="FFFFFF"/>
          <w:lang w:val="en-US" w:eastAsia="zh-CN" w:bidi="ar"/>
        </w:rPr>
      </w:pPr>
    </w:p>
    <w:p>
      <w:pPr>
        <w:pStyle w:val="2"/>
        <w:rPr>
          <w:rFonts w:hint="default" w:ascii="仿宋" w:hAnsi="仿宋" w:eastAsia="仿宋" w:cs="仿宋"/>
          <w:i w:val="0"/>
          <w:caps w:val="0"/>
          <w:color w:val="000000"/>
          <w:spacing w:val="0"/>
          <w:kern w:val="0"/>
          <w:sz w:val="32"/>
          <w:szCs w:val="32"/>
          <w:shd w:val="clear" w:color="auto" w:fill="FFFFFF"/>
          <w:lang w:val="en-US" w:eastAsia="zh-CN" w:bidi="ar"/>
        </w:rPr>
      </w:pPr>
    </w:p>
    <w:sectPr>
      <w:headerReference r:id="rId3" w:type="default"/>
      <w:footerReference r:id="rId4" w:type="default"/>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3B56A9"/>
    <w:rsid w:val="1F3E848D"/>
    <w:rsid w:val="3EAB0813"/>
    <w:rsid w:val="6DBE301A"/>
    <w:rsid w:val="6FEFADD7"/>
    <w:rsid w:val="7DFFDAEA"/>
    <w:rsid w:val="7FFD9F5B"/>
    <w:rsid w:val="AEDA1EC2"/>
    <w:rsid w:val="E7FF11EF"/>
    <w:rsid w:val="EBFDE139"/>
    <w:rsid w:val="F17D0999"/>
    <w:rsid w:val="F513F11D"/>
    <w:rsid w:val="FCFFA1EF"/>
    <w:rsid w:val="FDFF57CE"/>
    <w:rsid w:val="FFFD8F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iPriority w:val="0"/>
    <w:rPr>
      <w:rFonts w:ascii="Times New Roman" w:hAnsi="Times New Roman" w:eastAsia="宋体" w:cs="Times New Roman"/>
    </w:rPr>
  </w:style>
  <w:style w:type="table" w:default="1" w:styleId="8">
    <w:name w:val="Normal Table"/>
    <w:uiPriority w:val="0"/>
    <w:rPr>
      <w:rFonts w:ascii="Times New Roman" w:hAnsi="Times New Roman" w:eastAsia="宋体" w:cs="Times New Roman"/>
    </w:rPr>
    <w:tblPr>
      <w:tblStyle w:val="8"/>
      <w:tblCellMar>
        <w:top w:w="0" w:type="dxa"/>
        <w:left w:w="108" w:type="dxa"/>
        <w:bottom w:w="0" w:type="dxa"/>
        <w:right w:w="108" w:type="dxa"/>
      </w:tblCellMar>
    </w:tblPr>
  </w:style>
  <w:style w:type="paragraph" w:styleId="2">
    <w:name w:val="Body Text First Indent 2"/>
    <w:basedOn w:val="3"/>
    <w:uiPriority w:val="0"/>
    <w:pPr>
      <w:ind w:firstLine="200" w:firstLineChars="200"/>
    </w:pPr>
    <w:rPr>
      <w:rFonts w:ascii="Times New Roman" w:hAnsi="Times New Roman" w:eastAsia="宋体" w:cs="Times New Roman"/>
    </w:rPr>
  </w:style>
  <w:style w:type="paragraph" w:styleId="3">
    <w:name w:val="Body Text Indent"/>
    <w:basedOn w:val="1"/>
    <w:next w:val="4"/>
    <w:uiPriority w:val="0"/>
    <w:pPr>
      <w:spacing w:after="120"/>
      <w:ind w:left="200" w:leftChars="200"/>
    </w:pPr>
    <w:rPr>
      <w:rFonts w:ascii="Times New Roman" w:hAnsi="Times New Roman" w:eastAsia="宋体" w:cs="Times New Roman"/>
    </w:rPr>
  </w:style>
  <w:style w:type="paragraph" w:styleId="4">
    <w:name w:val="Body Text Indent 2"/>
    <w:basedOn w:val="1"/>
    <w:uiPriority w:val="0"/>
    <w:pPr>
      <w:spacing w:line="500" w:lineRule="exact"/>
      <w:ind w:firstLine="564"/>
    </w:pPr>
    <w:rPr>
      <w:rFonts w:ascii="Times New Roman" w:hAnsi="Times New Roman" w:eastAsia="宋体" w:cs="Times New Roman"/>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7">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0">
    <w:name w:val="Strong"/>
    <w:basedOn w:val="9"/>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13.6666666666667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WPS_1531299466</cp:lastModifiedBy>
  <cp:lastPrinted>2022-01-05T01:46:21Z</cp:lastPrinted>
  <dcterms:modified xsi:type="dcterms:W3CDTF">2022-01-05T00:55:49Z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2DE29AC489494F969E4CDE8256C8F98A</vt:lpwstr>
  </property>
</Properties>
</file>