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szCs w:val="32"/>
        </w:rPr>
      </w:pPr>
      <w:r>
        <w:rPr>
          <w:rFonts w:hint="eastAsia" w:ascii="黑体" w:hAnsi="黑体" w:eastAsia="黑体"/>
          <w:sz w:val="32"/>
          <w:szCs w:val="32"/>
        </w:rPr>
        <w:t>附件</w:t>
      </w:r>
    </w:p>
    <w:p>
      <w:pPr>
        <w:spacing w:line="580" w:lineRule="exact"/>
        <w:rPr>
          <w:rFonts w:eastAsia="黑体"/>
          <w:bCs/>
          <w:color w:val="000000" w:themeColor="text1"/>
          <w:spacing w:val="8"/>
          <w:sz w:val="32"/>
          <w:szCs w:val="32"/>
          <w14:textFill>
            <w14:solidFill>
              <w14:schemeClr w14:val="tx1"/>
            </w14:solidFill>
          </w14:textFill>
        </w:rPr>
      </w:pPr>
      <w:r>
        <w:rPr>
          <w:rFonts w:hint="eastAsia" w:eastAsia="仿宋_GB2312"/>
          <w:sz w:val="32"/>
          <w:szCs w:val="32"/>
        </w:rPr>
        <w:t xml:space="preserve">   </w:t>
      </w:r>
    </w:p>
    <w:p>
      <w:pPr>
        <w:spacing w:line="58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山西省气象局2022年公开招聘气象类专业</w:t>
      </w: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0"/>
          <w:szCs w:val="40"/>
          <w:lang w:eastAsia="zh-CN"/>
        </w:rPr>
        <w:t>应届</w:t>
      </w:r>
      <w:r>
        <w:rPr>
          <w:rFonts w:hint="eastAsia" w:ascii="方正小标宋简体" w:hAnsi="方正小标宋简体" w:eastAsia="方正小标宋简体" w:cs="方正小标宋简体"/>
          <w:sz w:val="40"/>
          <w:szCs w:val="40"/>
        </w:rPr>
        <w:t>高校毕业生面试考生新冠肺炎疫情防控告知书</w:t>
      </w:r>
    </w:p>
    <w:p>
      <w:pPr>
        <w:spacing w:line="580" w:lineRule="exact"/>
        <w:ind w:firstLine="640" w:firstLineChars="200"/>
        <w:jc w:val="left"/>
        <w:rPr>
          <w:rFonts w:ascii="仿宋_GB2312" w:eastAsia="仿宋_GB2312"/>
          <w:sz w:val="32"/>
          <w:szCs w:val="32"/>
        </w:rPr>
      </w:pPr>
    </w:p>
    <w:p>
      <w:pPr>
        <w:spacing w:line="580" w:lineRule="exact"/>
        <w:ind w:firstLine="640" w:firstLineChars="200"/>
        <w:jc w:val="left"/>
        <w:rPr>
          <w:rFonts w:ascii="仿宋_GB2312" w:eastAsia="仿宋_GB2312"/>
          <w:sz w:val="32"/>
          <w:szCs w:val="32"/>
        </w:rPr>
      </w:pPr>
      <w:r>
        <w:rPr>
          <w:rFonts w:hint="eastAsia" w:ascii="仿宋_GB2312" w:eastAsia="仿宋_GB2312"/>
          <w:sz w:val="32"/>
          <w:szCs w:val="32"/>
        </w:rPr>
        <w:t>一、参加面试的考生须随时关注山西省疫情防控政策要求，严格遵守相关规定，做好行程安排。</w:t>
      </w:r>
    </w:p>
    <w:p>
      <w:pPr>
        <w:spacing w:line="580" w:lineRule="exact"/>
        <w:ind w:firstLine="640" w:firstLineChars="200"/>
        <w:jc w:val="left"/>
        <w:rPr>
          <w:rFonts w:ascii="仿宋_GB2312" w:eastAsia="仿宋_GB2312"/>
          <w:sz w:val="32"/>
          <w:szCs w:val="32"/>
        </w:rPr>
      </w:pPr>
      <w:r>
        <w:rPr>
          <w:rFonts w:hint="eastAsia" w:ascii="仿宋_GB2312" w:eastAsia="仿宋_GB2312"/>
          <w:sz w:val="32"/>
          <w:szCs w:val="32"/>
        </w:rPr>
        <w:t>二、参加面试考生应在现场资格复审及面试当天报到时向工作人员提供太原健康码和通信大数据行程卡状态信息，并配合工作人员做好体温测量。健康码为“绿码”，通信大数据行程卡为绿色，且经现场测量体温正常(&lt;37.3℃)的考生方可进入现场资格复审及面试场所。</w:t>
      </w:r>
    </w:p>
    <w:p>
      <w:pPr>
        <w:spacing w:line="580" w:lineRule="exact"/>
        <w:ind w:firstLine="640" w:firstLineChars="200"/>
        <w:jc w:val="left"/>
        <w:rPr>
          <w:rFonts w:ascii="仿宋_GB2312" w:eastAsia="仿宋_GB2312"/>
          <w:sz w:val="32"/>
          <w:szCs w:val="32"/>
        </w:rPr>
      </w:pPr>
      <w:r>
        <w:rPr>
          <w:rFonts w:hint="eastAsia" w:ascii="仿宋_GB2312" w:eastAsia="仿宋_GB2312"/>
          <w:sz w:val="32"/>
          <w:szCs w:val="32"/>
        </w:rPr>
        <w:t>三、考生应保持良好的卫生习惯，从即日起至面试前，不前往国内疫情中高风险地区，不出国（境），不参加聚集性活动。现场资格复审及面试当天，考生应自备一次性医用口罩或无呼吸阀N95口罩，除身份确认、面试答题环节、用餐需摘除口罩以外，全程佩戴口罩，做好个人防护。</w:t>
      </w:r>
    </w:p>
    <w:p>
      <w:pPr>
        <w:spacing w:line="580" w:lineRule="exact"/>
        <w:ind w:firstLine="640" w:firstLineChars="200"/>
        <w:jc w:val="left"/>
        <w:rPr>
          <w:rFonts w:ascii="仿宋_GB2312" w:eastAsia="仿宋_GB2312"/>
          <w:sz w:val="32"/>
          <w:szCs w:val="32"/>
        </w:rPr>
      </w:pPr>
      <w:r>
        <w:rPr>
          <w:rFonts w:hint="eastAsia" w:ascii="仿宋_GB2312" w:eastAsia="仿宋_GB2312"/>
          <w:sz w:val="32"/>
          <w:szCs w:val="32"/>
        </w:rPr>
        <w:t>四、</w:t>
      </w:r>
      <w:r>
        <w:rPr>
          <w:rFonts w:hint="eastAsia" w:eastAsia="仿宋_GB2312"/>
          <w:sz w:val="32"/>
          <w:szCs w:val="32"/>
        </w:rPr>
        <w:t>对持非“绿码”</w:t>
      </w:r>
      <w:r>
        <w:rPr>
          <w:rFonts w:hint="eastAsia" w:ascii="仿宋_GB2312" w:eastAsia="仿宋_GB2312"/>
          <w:sz w:val="32"/>
          <w:szCs w:val="32"/>
        </w:rPr>
        <w:t>、来自国内疫情中高风险地区、面试前14天内有国（境）外旅居史或与新冠肺炎确诊或疑似病例有密切接触史等情形的考生，须严格遵守太原市疫情防控政策要求，需要集</w:t>
      </w:r>
      <w:r>
        <w:rPr>
          <w:rFonts w:hint="eastAsia" w:eastAsia="仿宋_GB2312"/>
          <w:sz w:val="32"/>
          <w:szCs w:val="32"/>
        </w:rPr>
        <w:t>中隔离观察的，预留充足时间进行集中隔离观察。</w:t>
      </w:r>
    </w:p>
    <w:p>
      <w:pPr>
        <w:spacing w:line="580" w:lineRule="exact"/>
        <w:ind w:firstLine="640" w:firstLineChars="200"/>
        <w:jc w:val="left"/>
        <w:rPr>
          <w:rFonts w:eastAsia="黑体"/>
          <w:bCs/>
          <w:color w:val="000000" w:themeColor="text1"/>
          <w:spacing w:val="8"/>
          <w:sz w:val="32"/>
          <w:szCs w:val="32"/>
          <w14:textFill>
            <w14:solidFill>
              <w14:schemeClr w14:val="tx1"/>
            </w14:solidFill>
          </w14:textFill>
        </w:rPr>
      </w:pPr>
      <w:r>
        <w:rPr>
          <w:rFonts w:hint="eastAsia" w:ascii="仿宋_GB2312" w:eastAsia="仿宋_GB2312"/>
          <w:sz w:val="32"/>
          <w:szCs w:val="32"/>
          <w:lang w:eastAsia="zh-CN"/>
        </w:rPr>
        <w:t>五</w:t>
      </w:r>
      <w:r>
        <w:rPr>
          <w:rFonts w:hint="eastAsia" w:ascii="仿宋_GB2312" w:eastAsia="仿宋_GB2312"/>
          <w:sz w:val="32"/>
          <w:szCs w:val="32"/>
        </w:rPr>
        <w:t>、考生隐瞒或谎报旅居史、接触史、健康状况等疫情防控重点信息，不配合工作人员进行防疫检测、询问、排查、送诊等造成严重后果的，取消其相应资格</w:t>
      </w:r>
      <w:r>
        <w:rPr>
          <w:rFonts w:hint="eastAsia" w:ascii="仿宋_GB2312" w:eastAsia="仿宋_GB2312"/>
          <w:sz w:val="32"/>
          <w:szCs w:val="32"/>
          <w:lang w:eastAsia="zh-CN"/>
        </w:rPr>
        <w:t>。</w:t>
      </w:r>
    </w:p>
    <w:p>
      <w:pPr>
        <w:tabs>
          <w:tab w:val="left" w:pos="630"/>
        </w:tabs>
        <w:spacing w:line="580" w:lineRule="exact"/>
        <w:ind w:firstLine="640" w:firstLineChars="200"/>
        <w:rPr>
          <w:rFonts w:hint="eastAsia" w:ascii="仿宋_GB2312" w:eastAsia="仿宋_GB2312"/>
          <w:sz w:val="32"/>
          <w:szCs w:val="32"/>
          <w:lang w:val="en-US" w:eastAsia="zh-CN"/>
        </w:rPr>
      </w:pPr>
    </w:p>
    <w:p>
      <w:pPr>
        <w:tabs>
          <w:tab w:val="left" w:pos="630"/>
        </w:tabs>
        <w:spacing w:line="580" w:lineRule="exact"/>
        <w:ind w:firstLine="640" w:firstLineChars="200"/>
        <w:rPr>
          <w:rFonts w:hint="default" w:eastAsia="黑体"/>
          <w:bCs/>
          <w:color w:val="000000" w:themeColor="text1"/>
          <w:spacing w:val="8"/>
          <w:sz w:val="32"/>
          <w:szCs w:val="32"/>
          <w:lang w:val="en-US" w:eastAsia="zh-CN"/>
          <w14:textFill>
            <w14:solidFill>
              <w14:schemeClr w14:val="tx1"/>
            </w14:solidFill>
          </w14:textFill>
        </w:rPr>
      </w:pPr>
      <w:r>
        <w:rPr>
          <w:rFonts w:hint="eastAsia" w:ascii="仿宋_GB2312" w:eastAsia="仿宋_GB2312"/>
          <w:sz w:val="32"/>
          <w:szCs w:val="32"/>
          <w:lang w:val="en-US" w:eastAsia="zh-CN"/>
        </w:rPr>
        <w:t>六、若因</w:t>
      </w:r>
      <w:r>
        <w:rPr>
          <w:rFonts w:hint="eastAsia" w:ascii="仿宋_GB2312" w:hAnsi="Times New Roman" w:eastAsia="仿宋_GB2312" w:cs="Times New Roman"/>
          <w:color w:val="000000"/>
          <w:kern w:val="2"/>
          <w:sz w:val="32"/>
          <w:szCs w:val="32"/>
          <w:lang w:val="en-US" w:eastAsia="zh-CN"/>
        </w:rPr>
        <w:t>新冠肺炎疫情影响需调整</w:t>
      </w:r>
      <w:r>
        <w:rPr>
          <w:rFonts w:hint="eastAsia" w:ascii="仿宋_GB2312" w:eastAsia="仿宋_GB2312" w:cs="Times New Roman"/>
          <w:color w:val="000000"/>
          <w:kern w:val="2"/>
          <w:sz w:val="32"/>
          <w:szCs w:val="32"/>
          <w:lang w:val="en-US" w:eastAsia="zh-CN"/>
        </w:rPr>
        <w:t>面试方式和</w:t>
      </w:r>
      <w:bookmarkStart w:id="0" w:name="_GoBack"/>
      <w:bookmarkEnd w:id="0"/>
      <w:r>
        <w:rPr>
          <w:rFonts w:hint="eastAsia" w:ascii="仿宋_GB2312" w:hAnsi="Times New Roman" w:eastAsia="仿宋_GB2312" w:cs="Times New Roman"/>
          <w:color w:val="000000"/>
          <w:kern w:val="2"/>
          <w:sz w:val="32"/>
          <w:szCs w:val="32"/>
          <w:lang w:val="en-US" w:eastAsia="zh-CN"/>
        </w:rPr>
        <w:t>面试时间，我单位将会另行通知。</w:t>
      </w:r>
    </w:p>
    <w:p/>
    <w:sectPr>
      <w:footerReference r:id="rId3" w:type="default"/>
      <w:pgSz w:w="11906" w:h="16838"/>
      <w:pgMar w:top="1440" w:right="1106" w:bottom="1440" w:left="12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3</w: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7FDBCA"/>
    <w:rsid w:val="577FDBCA"/>
    <w:rsid w:val="767E4932"/>
    <w:rsid w:val="DF7F0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2021-12-31T09:27:00Z</dcterms:created>
  <dc:creator>潘佳炜</dc:creator>
  <cp:lastModifiedBy>潘佳炜</cp:lastModifiedBy>
  <dcterms:modified xsi:type="dcterms:W3CDTF">2021-12-31T17:22:52Z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