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hAnsi="Arial" w:eastAsia="仿宋_GB2312"/>
          <w:b/>
          <w:kern w:val="0"/>
          <w:sz w:val="32"/>
        </w:rPr>
      </w:pPr>
      <w:r>
        <w:rPr>
          <w:rFonts w:hint="eastAsia" w:ascii="仿宋_GB2312" w:hAnsi="Arial" w:eastAsia="仿宋_GB2312"/>
          <w:b/>
          <w:kern w:val="0"/>
          <w:sz w:val="32"/>
        </w:rPr>
        <w:t>附：</w:t>
      </w:r>
      <w:bookmarkStart w:id="0" w:name="_GoBack"/>
      <w:r>
        <w:rPr>
          <w:rFonts w:hint="eastAsia" w:ascii="仿宋_GB2312" w:hAnsi="Arial" w:eastAsia="仿宋_GB2312"/>
          <w:b/>
          <w:kern w:val="0"/>
          <w:sz w:val="32"/>
        </w:rPr>
        <w:t>国网浙江省电力有限公司培训中心北区地图</w:t>
      </w:r>
      <w:bookmarkEnd w:id="0"/>
    </w:p>
    <w:p>
      <w:r>
        <w:rPr>
          <w:sz w:val="28"/>
        </w:rPr>
        <w:drawing>
          <wp:inline distT="0" distB="0" distL="114300" distR="114300">
            <wp:extent cx="4922520" cy="8371205"/>
            <wp:effectExtent l="0" t="0" r="11430" b="10795"/>
            <wp:docPr id="1" name="图片 1" descr="培训中心北区平面图20211229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培训中心北区平面图20211229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CF03C1"/>
    <w:rsid w:val="68CF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2022-01-05T00:39:00Z</dcterms:created>
  <dc:creator>李萌奇</dc:creator>
  <cp:lastModifiedBy>李萌奇</cp:lastModifiedBy>
  <dcterms:modified xsi:type="dcterms:W3CDTF">2022-01-05T00:39:51Z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