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年湘西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自治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州直事业单位公开招聘工作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（州人社局牵头岗位）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分组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安排表</w:t>
      </w:r>
    </w:p>
    <w:tbl>
      <w:tblPr>
        <w:tblStyle w:val="3"/>
        <w:tblW w:w="9880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735"/>
        <w:gridCol w:w="705"/>
        <w:gridCol w:w="640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8"/>
                <w:szCs w:val="28"/>
              </w:rPr>
              <w:t>位和对象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2022年1月8日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湘西高新区武陵山大剧院后栋会议中心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综合岗001、对外经贸合作002、环境监测003、环境科技004、环境监测（二）006、环境监测007、财务管理008、环境监测009、综合管理011、办公室综合012、维权服务013、茶叶市场推广014、网络舆情监测及分析015、网络技术保障016、文字综合017、编辑记者018、技术服务019、校对020、报纸印刷021、财会人员022、艺术管理023、综合服务024、新闻宣传028、资产管理029、内务管理030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共68人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考生须于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当天早上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前赶到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湘西高新区武陵山大剧院后栋会议中心一楼大厅</w:t>
            </w:r>
            <w:r>
              <w:rPr>
                <w:rFonts w:hint="eastAsia" w:ascii="仿宋_GB2312" w:eastAsia="仿宋_GB2312"/>
                <w:sz w:val="28"/>
                <w:szCs w:val="28"/>
              </w:rPr>
              <w:t>集合报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5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综合管理031、检验员032、办公室综合（一）033、办公室综合（二）034、出镜记者035、互联网运营与管理036、专业技术人员（一)038、专业技术人员（二）039、数据管理040、综合服务041、全科医生042、综合接访043、综合文秘044、网络信息策划运用045、综合服务046、法规咨询047、财务咨询048、再融资049、人工影响天气技术保障050、办公室综合051、综合管理052、工程管理053、质量检验054、计量检定055、食品检验056、药品检验057、信息建设058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firstLine="560" w:firstLineChars="200"/>
              <w:rPr>
                <w:rFonts w:hint="default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共67人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75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三组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综合059、审计（一）060、审计（二）061、审计（三）062、审计063、土地开发整理064、信息管理065、设计066、导游讲解员067、财务068、地质069、测量与遥感070、土地资源管理071、办公室综合072、办公室综合073、数字化专干074、办公室综合075、机务076、广播电视转播（一）077、广播电视转播（二）078、计算机系统管理079、办公室综合080、图书馆管理081、文物宣传082、综合管理083、文化专干084、会计员109、工程师111、财务核算112、信息科技术员120、财务人员129、综合文字146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共68人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29BD"/>
    <w:rsid w:val="08520A88"/>
    <w:rsid w:val="160D793B"/>
    <w:rsid w:val="18593C85"/>
    <w:rsid w:val="19052E58"/>
    <w:rsid w:val="191B49A5"/>
    <w:rsid w:val="1A831C0E"/>
    <w:rsid w:val="1FD55FDE"/>
    <w:rsid w:val="3D7A29BD"/>
    <w:rsid w:val="5AFDA3C0"/>
    <w:rsid w:val="75287CAC"/>
    <w:rsid w:val="755E4414"/>
    <w:rsid w:val="76FE59D7"/>
    <w:rsid w:val="778FB6CB"/>
    <w:rsid w:val="CF7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2019-12-10T12:05:00Z</dcterms:created>
  <dc:creator>lenovo</dc:creator>
  <cp:lastModifiedBy>ht</cp:lastModifiedBy>
  <dcterms:modified xsi:type="dcterms:W3CDTF">2022-01-01T20:10:30Z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