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方正黑体_GBK"/>
        </w:rPr>
      </w:pPr>
      <w:r>
        <w:rPr>
          <w:rFonts w:eastAsia="方正黑体_GBK"/>
        </w:rPr>
        <w:t>附件1</w:t>
      </w:r>
    </w:p>
    <w:p>
      <w:pPr>
        <w:spacing w:line="400" w:lineRule="exact"/>
        <w:ind w:right="-989" w:rightChars="-309"/>
        <w:jc w:val="center"/>
        <w:rPr>
          <w:rFonts w:hint="eastAsia" w:ascii="方正小标宋_GBK" w:eastAsia="方正小标宋_GBK"/>
          <w:b w:val="0"/>
          <w:sz w:val="44"/>
          <w:szCs w:val="44"/>
        </w:rPr>
      </w:pPr>
    </w:p>
    <w:p>
      <w:pPr>
        <w:spacing w:line="590" w:lineRule="exact"/>
        <w:ind w:right="-989" w:rightChars="-309"/>
        <w:jc w:val="center"/>
        <w:rPr>
          <w:rFonts w:hint="eastAsia"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  <w:lang w:val="en-US" w:eastAsia="zh-CN"/>
        </w:rPr>
        <w:t>南充市人力资源和社会保障局下属事业单位南充市农民工服务中心2021年公开考调工作人员岗位和条件要求一览表</w:t>
      </w:r>
    </w:p>
    <w:tbl>
      <w:tblPr>
        <w:tblStyle w:val="4"/>
        <w:tblpPr w:leftFromText="180" w:rightFromText="180" w:vertAnchor="text" w:horzAnchor="page" w:tblpX="1341" w:tblpY="727"/>
        <w:tblOverlap w:val="never"/>
        <w:tblW w:w="140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169"/>
        <w:gridCol w:w="1134"/>
        <w:gridCol w:w="979"/>
        <w:gridCol w:w="1018"/>
        <w:gridCol w:w="2175"/>
        <w:gridCol w:w="1170"/>
        <w:gridCol w:w="2400"/>
        <w:gridCol w:w="1440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考调单位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主管部门</w:t>
            </w: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考调单位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岗位类别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岗位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人数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考调对象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及范围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（学位）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专业条件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其他条件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考试科目及顺序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南充市</w:t>
            </w: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人力资源和社会保障局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南充市</w:t>
            </w: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农民</w:t>
            </w:r>
            <w:r>
              <w:rPr>
                <w:rFonts w:hint="default" w:eastAsia="方正仿宋_GBK" w:cs="宋体"/>
                <w:kern w:val="0"/>
                <w:sz w:val="22"/>
                <w:lang w:eastAsia="zh-CN" w:bidi="ar-SA"/>
              </w:rPr>
              <w:t>工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服务中心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方正黑体_GBK" w:eastAsia="方正仿宋_GBK" w:cs="宋体"/>
                <w:color w:val="000000"/>
                <w:kern w:val="0"/>
                <w:sz w:val="22"/>
                <w:lang w:eastAsia="zh-CN" w:bidi="ar-SA"/>
              </w:rPr>
            </w:pPr>
            <w:r>
              <w:rPr>
                <w:rFonts w:hint="default" w:ascii="方正黑体_GBK" w:eastAsia="方正仿宋_GBK" w:cs="宋体"/>
                <w:color w:val="000000"/>
                <w:kern w:val="0"/>
                <w:sz w:val="22"/>
                <w:lang w:eastAsia="zh-CN" w:bidi="ar-SA"/>
              </w:rPr>
              <w:t>管理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法务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维权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1.面向全省县级及以上机关（含参公管理单位）、全额拨款事业单位中的在编在岗满2年事业干部或具有公务员（参公管理人员）身份的人员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2.见公告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方正仿宋_GBK" w:cs="宋体"/>
                <w:kern w:val="0"/>
                <w:sz w:val="22"/>
                <w:lang w:bidi="ar-SA"/>
              </w:rPr>
              <w:t>全日制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本科及以上学历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本科：</w:t>
            </w:r>
            <w:r>
              <w:rPr>
                <w:rFonts w:eastAsia="方正仿宋_GBK" w:cs="宋体"/>
                <w:color w:val="000000"/>
                <w:kern w:val="0"/>
                <w:sz w:val="22"/>
                <w:lang w:bidi="ar-SA"/>
              </w:rPr>
              <w:t>法学、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eastAsia="zh-CN" w:bidi="ar-SA"/>
              </w:rPr>
              <w:t>知识产权</w:t>
            </w:r>
            <w:r>
              <w:rPr>
                <w:rFonts w:eastAsia="方正仿宋_GBK" w:cs="宋体"/>
                <w:color w:val="000000"/>
                <w:kern w:val="0"/>
                <w:sz w:val="22"/>
                <w:lang w:bidi="ar-SA"/>
              </w:rPr>
              <w:t>、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eastAsia="zh-CN" w:bidi="ar-SA"/>
              </w:rPr>
              <w:t>治安学</w:t>
            </w:r>
          </w:p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b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研究生：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eastAsia="zh-CN" w:bidi="ar-SA"/>
              </w:rPr>
              <w:t>法学、宪法学与行政法学、诉讼法学、民商法学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val="en-US" w:eastAsia="zh-CN" w:bidi="ar-SA"/>
              </w:rPr>
              <w:t>1.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 xml:space="preserve">笔试  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南充市</w:t>
            </w: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人力资源和社会保障局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南充市</w:t>
            </w: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农民</w:t>
            </w:r>
            <w:r>
              <w:rPr>
                <w:rFonts w:hint="default" w:eastAsia="方正仿宋_GBK" w:cs="宋体"/>
                <w:kern w:val="0"/>
                <w:sz w:val="22"/>
                <w:lang w:eastAsia="zh-CN" w:bidi="ar-SA"/>
              </w:rPr>
              <w:t>工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服务中心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Times New Roman" w:eastAsia="方正仿宋_GBK" w:cs="宋体"/>
                <w:b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val="en-US" w:eastAsia="zh-CN" w:bidi="ar-SA"/>
              </w:rPr>
              <w:t>专业技术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方正仿宋_GBK" w:cs="宋体"/>
                <w:kern w:val="0"/>
                <w:sz w:val="22"/>
                <w:lang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资</w:t>
            </w:r>
            <w:r>
              <w:rPr>
                <w:rFonts w:hint="default" w:eastAsia="方正仿宋_GBK" w:cs="宋体"/>
                <w:kern w:val="0"/>
                <w:sz w:val="22"/>
                <w:lang w:eastAsia="zh-CN" w:bidi="ar-SA"/>
              </w:rPr>
              <w:t>金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宋体"/>
                <w:b/>
                <w:kern w:val="0"/>
                <w:sz w:val="22"/>
                <w:szCs w:val="24"/>
                <w:lang w:eastAsia="zh-CN" w:bidi="ar-SA"/>
              </w:rPr>
            </w:pPr>
            <w:r>
              <w:rPr>
                <w:rFonts w:hint="default" w:eastAsia="方正仿宋_GBK" w:cs="宋体"/>
                <w:kern w:val="0"/>
                <w:sz w:val="22"/>
                <w:lang w:eastAsia="zh-CN" w:bidi="ar-SA"/>
              </w:rPr>
              <w:t>监</w:t>
            </w: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管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 w:cs="宋体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1.面向全省县级及以上机关（含参公管理单位）、全额拨款事业单位中的在编在岗满2年事业干部或具有公务员（参公管理人员）身份的人员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2.见公告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大学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本科及以上学历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eastAsia="方正仿宋_GBK" w:cs="宋体"/>
                <w:color w:val="000000"/>
                <w:kern w:val="0"/>
                <w:sz w:val="22"/>
                <w:lang w:eastAsia="zh-CN"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本科：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eastAsia="zh-CN" w:bidi="ar-SA"/>
              </w:rPr>
              <w:t>会计学</w:t>
            </w:r>
            <w:r>
              <w:rPr>
                <w:rFonts w:eastAsia="方正仿宋_GBK" w:cs="宋体"/>
                <w:color w:val="000000"/>
                <w:kern w:val="0"/>
                <w:sz w:val="22"/>
                <w:lang w:bidi="ar-SA"/>
              </w:rPr>
              <w:t>、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eastAsia="zh-CN" w:bidi="ar-SA"/>
              </w:rPr>
              <w:t>审计学、</w:t>
            </w:r>
            <w:r>
              <w:rPr>
                <w:rFonts w:hint="default" w:eastAsia="方正仿宋_GBK" w:cs="宋体"/>
                <w:color w:val="000000"/>
                <w:kern w:val="0"/>
                <w:sz w:val="22"/>
                <w:lang w:eastAsia="zh-CN" w:bidi="ar-SA"/>
              </w:rPr>
              <w:t>金融学</w:t>
            </w:r>
          </w:p>
          <w:p>
            <w:pPr>
              <w:widowControl/>
              <w:spacing w:line="280" w:lineRule="exact"/>
              <w:rPr>
                <w:rFonts w:hint="default" w:eastAsia="方正仿宋_GBK" w:cs="宋体"/>
                <w:color w:val="000000"/>
                <w:kern w:val="0"/>
                <w:sz w:val="22"/>
                <w:lang w:eastAsia="zh-CN"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研究生：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eastAsia="zh-CN" w:bidi="ar-SA"/>
              </w:rPr>
              <w:t>会计学、审计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方正仿宋_GBK" w:cs="宋体"/>
                <w:kern w:val="0"/>
                <w:sz w:val="22"/>
                <w:lang w:val="en-US" w:eastAsia="zh-CN" w:bidi="ar-SA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eastAsia="方正仿宋_GBK" w:cs="宋体"/>
                <w:kern w:val="0"/>
                <w:sz w:val="22"/>
                <w:lang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val="en-US" w:eastAsia="zh-CN" w:bidi="ar-SA"/>
              </w:rPr>
              <w:t>具有审计(会计)专业初级及以上资格证书</w:t>
            </w:r>
            <w:r>
              <w:rPr>
                <w:rFonts w:hint="default" w:eastAsia="方正仿宋_GBK" w:cs="宋体"/>
                <w:kern w:val="0"/>
                <w:sz w:val="22"/>
                <w:lang w:eastAsia="zh-CN" w:bidi="ar-SA"/>
              </w:rPr>
              <w:t>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val="en-US" w:eastAsia="zh-CN" w:bidi="ar-SA"/>
              </w:rPr>
              <w:t>1.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 xml:space="preserve">笔试  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南充市</w:t>
            </w: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人力资源和社会保障局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南充市</w:t>
            </w: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农民</w:t>
            </w:r>
            <w:r>
              <w:rPr>
                <w:rFonts w:hint="default" w:eastAsia="方正仿宋_GBK" w:cs="宋体"/>
                <w:kern w:val="0"/>
                <w:sz w:val="22"/>
                <w:lang w:eastAsia="zh-CN" w:bidi="ar-SA"/>
              </w:rPr>
              <w:t>工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服务中心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hAnsi="Times New Roman" w:eastAsia="方正仿宋_GBK" w:cs="宋体"/>
                <w:b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eastAsia="方正仿宋_GBK" w:cs="宋体"/>
                <w:color w:val="000000"/>
                <w:kern w:val="0"/>
                <w:sz w:val="22"/>
                <w:lang w:eastAsia="zh-CN" w:bidi="ar-SA"/>
              </w:rPr>
              <w:t>专业技术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方正仿宋_GBK" w:cs="宋体"/>
                <w:kern w:val="0"/>
                <w:sz w:val="22"/>
                <w:lang w:eastAsia="zh-CN" w:bidi="ar-SA"/>
              </w:rPr>
            </w:pPr>
            <w:r>
              <w:rPr>
                <w:rFonts w:hint="default" w:eastAsia="方正仿宋_GBK" w:cs="宋体"/>
                <w:kern w:val="0"/>
                <w:sz w:val="22"/>
                <w:lang w:eastAsia="zh-CN" w:bidi="ar-SA"/>
              </w:rPr>
              <w:t>档案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管理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1.面向全省县级及以上机关（含参公管理单位）、全额拨款事业单位中的在编在岗满2年事业干部或具有公务员（参公管理人员）身份的人员</w:t>
            </w:r>
          </w:p>
          <w:p>
            <w:pPr>
              <w:widowControl/>
              <w:spacing w:line="280" w:lineRule="exact"/>
              <w:jc w:val="left"/>
              <w:rPr>
                <w:rFonts w:hint="default"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val="en-US" w:eastAsia="zh-CN" w:bidi="ar-SA"/>
              </w:rPr>
              <w:t>2</w:t>
            </w:r>
            <w:r>
              <w:rPr>
                <w:rFonts w:hint="default" w:eastAsia="方正仿宋_GBK" w:cs="宋体"/>
                <w:kern w:val="0"/>
                <w:sz w:val="22"/>
                <w:lang w:bidi="ar-SA"/>
              </w:rPr>
              <w:t>.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见公告</w:t>
            </w:r>
            <w:r>
              <w:rPr>
                <w:rFonts w:hint="default" w:eastAsia="方正仿宋_GBK" w:cs="宋体"/>
                <w:kern w:val="0"/>
                <w:sz w:val="22"/>
                <w:lang w:bidi="ar-SA"/>
              </w:rPr>
              <w:t>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eastAsia="zh-CN" w:bidi="ar-SA"/>
              </w:rPr>
              <w:t>大学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本科及以上学历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方正仿宋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default" w:eastAsia="方正仿宋_GBK" w:cs="宋体"/>
                <w:color w:val="000000"/>
                <w:kern w:val="0"/>
                <w:sz w:val="22"/>
                <w:lang w:bidi="ar-SA"/>
              </w:rPr>
              <w:t>不限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eastAsia="方正仿宋_GBK" w:cs="宋体"/>
                <w:b/>
                <w:kern w:val="0"/>
                <w:sz w:val="22"/>
                <w:szCs w:val="24"/>
                <w:lang w:eastAsia="zh-CN" w:bidi="ar-SA"/>
              </w:rPr>
            </w:pPr>
            <w:r>
              <w:rPr>
                <w:rFonts w:hint="default" w:eastAsia="方正仿宋_GBK" w:cs="宋体"/>
                <w:b/>
                <w:kern w:val="0"/>
                <w:sz w:val="22"/>
                <w:szCs w:val="24"/>
                <w:lang w:eastAsia="zh-CN" w:bidi="ar-SA"/>
              </w:rPr>
              <w:t>具有档案管理</w:t>
            </w:r>
            <w:r>
              <w:rPr>
                <w:rFonts w:hint="eastAsia" w:eastAsia="方正仿宋_GBK" w:cs="宋体"/>
                <w:b/>
                <w:kern w:val="0"/>
                <w:sz w:val="22"/>
                <w:szCs w:val="24"/>
                <w:lang w:eastAsia="zh-CN" w:bidi="ar-SA"/>
              </w:rPr>
              <w:t>专业初级及以上</w:t>
            </w:r>
            <w:r>
              <w:rPr>
                <w:rFonts w:hint="default" w:eastAsia="方正仿宋_GBK" w:cs="宋体"/>
                <w:b/>
                <w:kern w:val="0"/>
                <w:sz w:val="22"/>
                <w:szCs w:val="24"/>
                <w:lang w:eastAsia="zh-CN" w:bidi="ar-SA"/>
              </w:rPr>
              <w:t>资格证书</w:t>
            </w:r>
            <w:r>
              <w:rPr>
                <w:rFonts w:hint="eastAsia" w:eastAsia="方正仿宋_GBK" w:cs="宋体"/>
                <w:b/>
                <w:kern w:val="0"/>
                <w:sz w:val="22"/>
                <w:szCs w:val="24"/>
                <w:lang w:eastAsia="zh-CN" w:bidi="ar-SA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eastAsia="方正仿宋_GBK" w:cs="宋体"/>
                <w:b/>
                <w:kern w:val="0"/>
                <w:sz w:val="22"/>
                <w:szCs w:val="24"/>
                <w:lang w:eastAsia="zh-CN" w:bidi="ar-SA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val="en-US" w:eastAsia="zh-CN" w:bidi="ar-SA"/>
              </w:rPr>
              <w:t>1.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 xml:space="preserve">笔试  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宋体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2.面试</w:t>
            </w:r>
          </w:p>
        </w:tc>
      </w:tr>
    </w:tbl>
    <w:p>
      <w:pPr>
        <w:widowControl/>
        <w:jc w:val="left"/>
        <w:rPr>
          <w:rFonts w:eastAsia="方正黑体_GBK"/>
        </w:rPr>
      </w:pPr>
      <w:r>
        <w:rPr>
          <w:rFonts w:eastAsia="方正黑体_GBK"/>
        </w:rPr>
        <w:br w:type="page"/>
      </w:r>
      <w:r>
        <w:rPr>
          <w:rFonts w:eastAsia="方正黑体_GBK"/>
        </w:rPr>
        <w:t>附件</w:t>
      </w:r>
      <w:r>
        <w:rPr>
          <w:rFonts w:hint="eastAsia" w:eastAsia="方正黑体_GBK"/>
        </w:rPr>
        <w:t>2</w:t>
      </w:r>
    </w:p>
    <w:p>
      <w:pPr>
        <w:spacing w:line="700" w:lineRule="exact"/>
        <w:ind w:right="-1274" w:rightChars="-398"/>
        <w:jc w:val="center"/>
        <w:rPr>
          <w:rFonts w:hint="eastAsia" w:ascii="方正小标宋_GBK" w:eastAsia="方正小标宋_GBK"/>
          <w:b w:val="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 w:val="0"/>
          <w:sz w:val="44"/>
          <w:szCs w:val="44"/>
          <w:lang w:val="en-US" w:eastAsia="zh-CN"/>
        </w:rPr>
        <w:t>南充市人力资源和社会保障局下属事业单位南充市农民工服务中心</w:t>
      </w:r>
    </w:p>
    <w:p>
      <w:pPr>
        <w:spacing w:line="700" w:lineRule="exact"/>
        <w:ind w:right="-1274" w:rightChars="-398"/>
        <w:jc w:val="center"/>
        <w:rPr>
          <w:rFonts w:hint="eastAsia"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  <w:lang w:val="en-US" w:eastAsia="zh-CN"/>
        </w:rPr>
        <w:t>基本情况一览表</w:t>
      </w:r>
    </w:p>
    <w:p>
      <w:pPr>
        <w:spacing w:line="590" w:lineRule="exact"/>
        <w:ind w:right="-1274" w:rightChars="-398"/>
        <w:rPr>
          <w:rFonts w:eastAsia="方正仿宋_GBK"/>
        </w:rPr>
      </w:pPr>
    </w:p>
    <w:tbl>
      <w:tblPr>
        <w:tblStyle w:val="4"/>
        <w:tblW w:w="1391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004"/>
        <w:gridCol w:w="2409"/>
        <w:gridCol w:w="1843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  <w:t>单位名称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  <w:t>单位性质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  <w:t>单位地址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  <w:t>联系电话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  <w:t>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 w:cs="宋体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  <w:lang w:eastAsia="zh-CN" w:bidi="ar-SA"/>
              </w:rPr>
              <w:t>南充市农民工服务中心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  <w:t>全额拨款事业单位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_GBK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  <w:lang w:eastAsia="zh-CN" w:bidi="ar-SA"/>
              </w:rPr>
              <w:t>南充市顺庆区玉带中路二段</w:t>
            </w:r>
            <w:r>
              <w:rPr>
                <w:rFonts w:hint="eastAsia" w:eastAsia="方正仿宋_GBK" w:cs="宋体"/>
                <w:kern w:val="0"/>
                <w:sz w:val="22"/>
                <w:szCs w:val="22"/>
                <w:lang w:val="en-US" w:eastAsia="zh-CN" w:bidi="ar-SA"/>
              </w:rPr>
              <w:t>111号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0817-2809811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</w:pPr>
            <w:r>
              <w:rPr>
                <w:rFonts w:eastAsia="方正仿宋_GBK" w:cs="宋体"/>
                <w:kern w:val="0"/>
                <w:sz w:val="22"/>
                <w:szCs w:val="22"/>
                <w:lang w:bidi="ar-SA"/>
              </w:rPr>
              <w:t>负责全市农民工回引、创业、培训、维权救助等服务保障工作，指导全市各级农民工服务中心业务工作，承担农民工服务网站、基本信息数据库的运行维护等工作。</w:t>
            </w:r>
          </w:p>
        </w:tc>
      </w:tr>
    </w:tbl>
    <w:p>
      <w:pPr>
        <w:spacing w:line="590" w:lineRule="exact"/>
        <w:ind w:firstLine="5140" w:firstLineChars="1600"/>
        <w:rPr>
          <w:rFonts w:eastAsia="方正仿宋_GBK"/>
        </w:rPr>
        <w:sectPr>
          <w:pgSz w:w="16838" w:h="11906" w:orient="landscape"/>
          <w:pgMar w:top="1531" w:right="2098" w:bottom="1474" w:left="1418" w:header="851" w:footer="1247" w:gutter="0"/>
          <w:cols w:space="720" w:num="1"/>
          <w:titlePg/>
          <w:docGrid w:linePitch="597" w:charSpace="-1105"/>
        </w:sectPr>
      </w:pPr>
    </w:p>
    <w:p>
      <w:pPr>
        <w:spacing w:line="590" w:lineRule="exact"/>
        <w:jc w:val="left"/>
        <w:rPr>
          <w:rFonts w:ascii="方正黑体简体" w:hAnsi="方正黑体简体" w:eastAsia="方正黑体_GBK"/>
          <w:bCs/>
          <w:kern w:val="0"/>
        </w:rPr>
      </w:pPr>
      <w:r>
        <w:rPr>
          <w:rFonts w:eastAsia="方正黑体_GBK"/>
          <w:bCs/>
          <w:kern w:val="0"/>
        </w:rPr>
        <w:t>附件</w:t>
      </w:r>
      <w:r>
        <w:rPr>
          <w:rFonts w:hint="eastAsia" w:eastAsia="方正黑体_GBK"/>
          <w:bCs/>
          <w:kern w:val="0"/>
        </w:rPr>
        <w:t>3</w:t>
      </w:r>
    </w:p>
    <w:p>
      <w:pPr>
        <w:spacing w:line="600" w:lineRule="exact"/>
        <w:jc w:val="center"/>
        <w:rPr>
          <w:rFonts w:eastAsia="方正小标宋_GBK"/>
          <w:b w:val="0"/>
          <w:spacing w:val="-12"/>
          <w:sz w:val="44"/>
          <w:szCs w:val="36"/>
        </w:rPr>
      </w:pPr>
    </w:p>
    <w:p>
      <w:pPr>
        <w:spacing w:line="600" w:lineRule="exact"/>
        <w:jc w:val="center"/>
        <w:rPr>
          <w:rFonts w:hint="eastAsia" w:ascii="方正小标宋_GBK" w:eastAsia="方正小标宋_GBK" w:cs="方正小标宋_GBK"/>
          <w:b w:val="0"/>
          <w:spacing w:val="-12"/>
          <w:sz w:val="44"/>
          <w:szCs w:val="36"/>
          <w:lang w:bidi="ar-SA"/>
        </w:rPr>
      </w:pPr>
      <w:r>
        <w:rPr>
          <w:rFonts w:hint="eastAsia" w:ascii="方正小标宋_GBK" w:eastAsia="方正小标宋_GBK"/>
          <w:b w:val="0"/>
          <w:sz w:val="44"/>
          <w:szCs w:val="44"/>
          <w:lang w:val="en-US" w:eastAsia="zh-CN"/>
        </w:rPr>
        <w:t>南充市人力资源和社会保障局下属事业单位南充市农民工服务中心2021年公开考调工作人员</w:t>
      </w:r>
      <w:r>
        <w:rPr>
          <w:rFonts w:hint="eastAsia" w:ascii="方正小标宋_GBK" w:eastAsia="方正小标宋_GBK" w:cs="方正小标宋_GBK"/>
          <w:b w:val="0"/>
          <w:spacing w:val="-12"/>
          <w:sz w:val="44"/>
          <w:szCs w:val="36"/>
          <w:lang w:bidi="ar-SA"/>
        </w:rPr>
        <w:t>报名及资格审查登记表</w:t>
      </w:r>
    </w:p>
    <w:p>
      <w:pPr>
        <w:spacing w:line="200" w:lineRule="exact"/>
        <w:jc w:val="center"/>
        <w:rPr>
          <w:rFonts w:hint="eastAsia" w:ascii="方正小标宋_GBK" w:eastAsia="方正小标宋_GBK" w:cs="方正小标宋_GBK"/>
          <w:b w:val="0"/>
          <w:sz w:val="44"/>
          <w:szCs w:val="36"/>
          <w:lang w:bidi="ar-SA"/>
        </w:rPr>
      </w:pP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491"/>
        <w:gridCol w:w="404"/>
        <w:gridCol w:w="357"/>
        <w:gridCol w:w="714"/>
        <w:gridCol w:w="346"/>
        <w:gridCol w:w="346"/>
        <w:gridCol w:w="492"/>
        <w:gridCol w:w="276"/>
        <w:gridCol w:w="418"/>
        <w:gridCol w:w="621"/>
        <w:gridCol w:w="903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姓名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性别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（岁）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restart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片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（</w:t>
            </w:r>
            <w:r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民族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籍贯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出生地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时间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健康状况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号码</w:t>
            </w:r>
          </w:p>
        </w:tc>
        <w:tc>
          <w:tcPr>
            <w:tcW w:w="5368" w:type="dxa"/>
            <w:gridSpan w:val="11"/>
            <w:vAlign w:val="center"/>
          </w:tcPr>
          <w:p>
            <w:pPr>
              <w:spacing w:line="0" w:lineRule="atLeast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rPr>
                <w:rFonts w:hint="eastAsia"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20"/>
                <w:sz w:val="21"/>
                <w:szCs w:val="21"/>
              </w:rPr>
              <w:t>熟悉专业</w:t>
            </w:r>
          </w:p>
          <w:p>
            <w:pPr>
              <w:spacing w:line="0" w:lineRule="atLeast"/>
              <w:rPr>
                <w:rFonts w:hint="eastAsia"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20"/>
                <w:sz w:val="21"/>
                <w:szCs w:val="21"/>
              </w:rPr>
              <w:t>有何专长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spacing w:line="0" w:lineRule="atLeast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20"/>
                <w:sz w:val="21"/>
                <w:szCs w:val="21"/>
              </w:rPr>
              <w:t>是否熟悉电脑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20"/>
                <w:sz w:val="21"/>
                <w:szCs w:val="21"/>
              </w:rPr>
              <w:t>基本操作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学位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3" w:type="dxa"/>
            <w:vMerge w:val="continue"/>
            <w:vAlign w:val="center"/>
          </w:tcPr>
          <w:p/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ind w:left="29" w:leftChars="9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现工作单位及职务</w:t>
            </w:r>
          </w:p>
        </w:tc>
        <w:tc>
          <w:tcPr>
            <w:tcW w:w="7837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报考岗位</w:t>
            </w:r>
          </w:p>
        </w:tc>
        <w:tc>
          <w:tcPr>
            <w:tcW w:w="7837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住址及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联系电话</w:t>
            </w:r>
          </w:p>
        </w:tc>
        <w:tc>
          <w:tcPr>
            <w:tcW w:w="7837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历</w:t>
            </w:r>
          </w:p>
        </w:tc>
        <w:tc>
          <w:tcPr>
            <w:tcW w:w="7837" w:type="dxa"/>
            <w:gridSpan w:val="12"/>
            <w:vAlign w:val="top"/>
          </w:tcPr>
          <w:p>
            <w:pPr>
              <w:spacing w:line="0" w:lineRule="atLeast"/>
              <w:ind w:left="-150" w:leftChars="-47" w:firstLine="571" w:firstLineChars="271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 w:val="21"/>
                <w:szCs w:val="21"/>
              </w:rPr>
              <w:t>（从接受大专及以上教育经历开始填写）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116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情况</w:t>
            </w:r>
          </w:p>
        </w:tc>
        <w:tc>
          <w:tcPr>
            <w:tcW w:w="783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年度考核结果</w:t>
            </w:r>
          </w:p>
        </w:tc>
        <w:tc>
          <w:tcPr>
            <w:tcW w:w="783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201</w:t>
            </w:r>
            <w:r>
              <w:rPr>
                <w:rFonts w:hint="eastAsia" w:eastAsia="方正仿宋_GBK"/>
                <w:sz w:val="21"/>
                <w:szCs w:val="21"/>
              </w:rPr>
              <w:t>9</w:t>
            </w:r>
            <w:r>
              <w:rPr>
                <w:rFonts w:eastAsia="方正仿宋_GBK"/>
                <w:sz w:val="21"/>
                <w:szCs w:val="21"/>
              </w:rPr>
              <w:t>年度</w:t>
            </w:r>
            <w:r>
              <w:rPr>
                <w:rFonts w:hint="eastAsia" w:eastAsia="方正仿宋_GBK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63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783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</w:t>
            </w:r>
            <w:r>
              <w:rPr>
                <w:rFonts w:hint="eastAsia" w:eastAsia="方正仿宋_GBK"/>
                <w:sz w:val="21"/>
                <w:szCs w:val="21"/>
              </w:rPr>
              <w:t>20</w:t>
            </w:r>
            <w:r>
              <w:rPr>
                <w:rFonts w:eastAsia="方正仿宋_GBK"/>
                <w:sz w:val="21"/>
                <w:szCs w:val="21"/>
              </w:rPr>
              <w:t>年度</w:t>
            </w:r>
            <w:r>
              <w:rPr>
                <w:rFonts w:hint="eastAsia" w:eastAsia="方正仿宋_GBK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系</w:t>
            </w:r>
          </w:p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称谓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姓名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年龄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政治面貌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top"/>
          </w:tcPr>
          <w:p/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top"/>
          </w:tcPr>
          <w:p/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top"/>
          </w:tcPr>
          <w:p/>
        </w:tc>
        <w:tc>
          <w:tcPr>
            <w:tcW w:w="491" w:type="dxa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/>
        </w:tc>
        <w:tc>
          <w:tcPr>
            <w:tcW w:w="491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/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/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/>
        </w:tc>
        <w:tc>
          <w:tcPr>
            <w:tcW w:w="491" w:type="dxa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所在单位意见</w:t>
            </w:r>
          </w:p>
        </w:tc>
        <w:tc>
          <w:tcPr>
            <w:tcW w:w="7837" w:type="dxa"/>
            <w:gridSpan w:val="12"/>
            <w:vAlign w:val="bottom"/>
          </w:tcPr>
          <w:p>
            <w:pPr>
              <w:spacing w:after="12" w:afterLines="5" w:line="0" w:lineRule="atLeast"/>
              <w:ind w:firstLine="3265" w:firstLineChars="1355"/>
              <w:rPr>
                <w:rFonts w:eastAsia="方正仿宋_GBK"/>
                <w:sz w:val="24"/>
              </w:rPr>
            </w:pPr>
          </w:p>
          <w:p>
            <w:pPr>
              <w:spacing w:after="12" w:afterLines="5" w:line="0" w:lineRule="atLeast"/>
              <w:ind w:firstLine="3265" w:firstLineChars="1355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>
            <w:pPr>
              <w:spacing w:after="12" w:afterLines="5" w:line="0" w:lineRule="atLeast"/>
              <w:ind w:firstLine="2665" w:firstLineChars="1264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干部</w:t>
            </w:r>
            <w:r>
              <w:rPr>
                <w:rFonts w:eastAsia="方正仿宋_GBK"/>
                <w:sz w:val="21"/>
                <w:szCs w:val="21"/>
              </w:rPr>
              <w:t>管理部门意见</w:t>
            </w:r>
          </w:p>
        </w:tc>
        <w:tc>
          <w:tcPr>
            <w:tcW w:w="7837" w:type="dxa"/>
            <w:gridSpan w:val="12"/>
            <w:vAlign w:val="bottom"/>
          </w:tcPr>
          <w:p>
            <w:pPr>
              <w:spacing w:after="24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>
            <w:pPr>
              <w:spacing w:after="24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资格审查意见</w:t>
            </w:r>
          </w:p>
        </w:tc>
        <w:tc>
          <w:tcPr>
            <w:tcW w:w="7837" w:type="dxa"/>
            <w:gridSpan w:val="12"/>
            <w:vAlign w:val="bottom"/>
          </w:tcPr>
          <w:p>
            <w:pPr>
              <w:spacing w:after="24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审查人：</w:t>
            </w:r>
          </w:p>
          <w:p>
            <w:pPr>
              <w:spacing w:after="24" w:afterLines="10"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E64F8"/>
    <w:rsid w:val="00E15234"/>
    <w:rsid w:val="02A54D11"/>
    <w:rsid w:val="04445D27"/>
    <w:rsid w:val="046E64F8"/>
    <w:rsid w:val="060D4A65"/>
    <w:rsid w:val="074718C1"/>
    <w:rsid w:val="18805CD9"/>
    <w:rsid w:val="1B453918"/>
    <w:rsid w:val="22F44160"/>
    <w:rsid w:val="27604A92"/>
    <w:rsid w:val="2E206AEC"/>
    <w:rsid w:val="2E220AB6"/>
    <w:rsid w:val="2FF87977"/>
    <w:rsid w:val="34496FA2"/>
    <w:rsid w:val="380562C5"/>
    <w:rsid w:val="46D00C57"/>
    <w:rsid w:val="47CF2D4F"/>
    <w:rsid w:val="4A6504DB"/>
    <w:rsid w:val="4C4370BE"/>
    <w:rsid w:val="4D2E5C00"/>
    <w:rsid w:val="4D5323C5"/>
    <w:rsid w:val="558570B1"/>
    <w:rsid w:val="570D78AE"/>
    <w:rsid w:val="57C36D4F"/>
    <w:rsid w:val="587A7FFF"/>
    <w:rsid w:val="63DFCA19"/>
    <w:rsid w:val="68886D4B"/>
    <w:rsid w:val="6C8030BB"/>
    <w:rsid w:val="79FFF7FA"/>
    <w:rsid w:val="7C213CD7"/>
    <w:rsid w:val="7F6B10B6"/>
    <w:rsid w:val="7FAA57E2"/>
    <w:rsid w:val="DFC94E50"/>
    <w:rsid w:val="FEF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2021-12-03T18:51:00Z</dcterms:created>
  <dc:creator>Lenovo</dc:creator>
  <cp:lastModifiedBy>林</cp:lastModifiedBy>
  <cp:lastPrinted>2021-12-28T08:24:00Z</cp:lastPrinted>
  <dcterms:modified xsi:type="dcterms:W3CDTF">2021-12-30T03:25:55Z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AE22248A8E924D41882659E1FF329143</vt:lpwstr>
  </property>
</Properties>
</file>