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附件</w:t>
      </w:r>
      <w:r>
        <w:rPr>
          <w:rFonts w:hint="eastAsia" w:eastAsia="黑体"/>
          <w:kern w:val="0"/>
          <w:sz w:val="28"/>
          <w:szCs w:val="28"/>
        </w:rPr>
        <w:t>1:</w:t>
      </w:r>
    </w:p>
    <w:p>
      <w:pPr>
        <w:spacing w:line="200" w:lineRule="exact"/>
        <w:rPr>
          <w:rFonts w:eastAsia="黑体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eastAsia="方正小标宋简体"/>
          <w:spacing w:val="-4"/>
          <w:kern w:val="0"/>
          <w:sz w:val="36"/>
          <w:szCs w:val="36"/>
        </w:rPr>
      </w:pPr>
      <w:bookmarkStart w:id="0" w:name="_GoBack"/>
      <w:r>
        <w:rPr>
          <w:rFonts w:hint="eastAsia" w:eastAsia="方正小标宋简体"/>
          <w:spacing w:val="-4"/>
          <w:kern w:val="0"/>
          <w:sz w:val="36"/>
          <w:szCs w:val="36"/>
        </w:rPr>
        <w:t>泰安</w:t>
      </w:r>
      <w:r>
        <w:rPr>
          <w:rFonts w:eastAsia="方正小标宋简体"/>
          <w:spacing w:val="-4"/>
          <w:kern w:val="0"/>
          <w:sz w:val="36"/>
          <w:szCs w:val="36"/>
        </w:rPr>
        <w:t>市202</w:t>
      </w:r>
      <w:r>
        <w:rPr>
          <w:rFonts w:hint="eastAsia" w:eastAsia="方正小标宋简体"/>
          <w:spacing w:val="-4"/>
          <w:kern w:val="0"/>
          <w:sz w:val="36"/>
          <w:szCs w:val="36"/>
          <w:lang w:val="en-US" w:eastAsia="zh-CN"/>
        </w:rPr>
        <w:t>2</w:t>
      </w:r>
      <w:r>
        <w:rPr>
          <w:rFonts w:eastAsia="方正小标宋简体"/>
          <w:spacing w:val="-4"/>
          <w:kern w:val="0"/>
          <w:sz w:val="36"/>
          <w:szCs w:val="36"/>
        </w:rPr>
        <w:t>年度选拔录用选调生常规乡镇职位</w:t>
      </w:r>
    </w:p>
    <w:p>
      <w:pPr>
        <w:widowControl/>
        <w:spacing w:line="500" w:lineRule="exact"/>
        <w:jc w:val="center"/>
        <w:rPr>
          <w:rFonts w:eastAsia="方正小标宋简体"/>
          <w:spacing w:val="-4"/>
          <w:kern w:val="0"/>
          <w:sz w:val="36"/>
          <w:szCs w:val="36"/>
        </w:rPr>
      </w:pPr>
      <w:r>
        <w:rPr>
          <w:rFonts w:eastAsia="方正小标宋简体"/>
          <w:spacing w:val="-4"/>
          <w:kern w:val="0"/>
          <w:sz w:val="36"/>
          <w:szCs w:val="36"/>
        </w:rPr>
        <w:t>选调计划安排</w:t>
      </w:r>
    </w:p>
    <w:bookmarkEnd w:id="0"/>
    <w:p>
      <w:pPr>
        <w:spacing w:line="400" w:lineRule="exact"/>
        <w:rPr>
          <w:sz w:val="36"/>
          <w:szCs w:val="36"/>
        </w:rPr>
      </w:pPr>
    </w:p>
    <w:tbl>
      <w:tblPr>
        <w:tblStyle w:val="4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35"/>
        <w:gridCol w:w="1275"/>
        <w:gridCol w:w="1215"/>
        <w:gridCol w:w="1170"/>
        <w:gridCol w:w="1230"/>
        <w:gridCol w:w="1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县（市、区）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小计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本科生职位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研究生职位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女</w:t>
            </w:r>
          </w:p>
        </w:tc>
        <w:tc>
          <w:tcPr>
            <w:tcW w:w="12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泰山区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岱岳区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新泰市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肥城市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宁阳县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东平县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泰山景区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徂汶景区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520" w:lineRule="exact"/>
        <w:rPr>
          <w:rFonts w:hint="eastAsia" w:eastAsia="楷体_GB2312"/>
          <w:sz w:val="36"/>
          <w:szCs w:val="36"/>
        </w:rPr>
      </w:pPr>
    </w:p>
    <w:p>
      <w:pPr>
        <w:spacing w:line="520" w:lineRule="exact"/>
        <w:rPr>
          <w:rFonts w:hint="eastAsia" w:eastAsia="楷体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51234"/>
    <w:rsid w:val="16361310"/>
    <w:rsid w:val="2EB726C1"/>
    <w:rsid w:val="3AB34300"/>
    <w:rsid w:val="4C210B3E"/>
    <w:rsid w:val="4C340EA1"/>
    <w:rsid w:val="612D16B6"/>
    <w:rsid w:val="6A7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8">
    <w:name w:val="font12"/>
    <w:basedOn w:val="5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4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5ABC73A74FFD4ED2BFC2FFA28D9242EC</vt:lpwstr>
  </property>
</Properties>
</file>