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5E8E" w14:textId="6B5CA32D" w:rsidR="000A0469" w:rsidRPr="000A0469" w:rsidRDefault="000A0469" w:rsidP="000A0469">
      <w:pPr>
        <w:spacing w:line="540" w:lineRule="exact"/>
        <w:rPr>
          <w:rFonts w:eastAsia="仿宋_GB2312" w:hint="eastAsia"/>
          <w:sz w:val="30"/>
          <w:szCs w:val="30"/>
        </w:rPr>
      </w:pPr>
      <w:r w:rsidRPr="000A0469">
        <w:rPr>
          <w:rFonts w:eastAsia="仿宋_GB2312" w:hint="eastAsia"/>
          <w:sz w:val="30"/>
          <w:szCs w:val="30"/>
        </w:rPr>
        <w:t>附件</w:t>
      </w:r>
      <w:r w:rsidRPr="000A0469">
        <w:rPr>
          <w:rFonts w:eastAsia="仿宋_GB2312"/>
          <w:sz w:val="30"/>
          <w:szCs w:val="30"/>
        </w:rPr>
        <w:t>2</w:t>
      </w:r>
      <w:r w:rsidRPr="000A0469">
        <w:rPr>
          <w:rFonts w:eastAsia="仿宋_GB2312" w:hint="eastAsia"/>
          <w:sz w:val="30"/>
          <w:szCs w:val="30"/>
        </w:rPr>
        <w:t>：</w:t>
      </w:r>
    </w:p>
    <w:p w14:paraId="4D1A2A8E" w14:textId="2E3DC8D9" w:rsidR="000A0469" w:rsidRPr="000A0469" w:rsidRDefault="000A0469" w:rsidP="000A0469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计算机类、法学类、文学类专业参考目录</w:t>
      </w:r>
    </w:p>
    <w:p w14:paraId="6BFE246D" w14:textId="23F019CA" w:rsidR="000A0469" w:rsidRDefault="000A0469" w:rsidP="000A0469">
      <w:pPr>
        <w:spacing w:line="600" w:lineRule="exact"/>
        <w:ind w:firstLineChars="200" w:firstLine="600"/>
        <w:rPr>
          <w:rFonts w:ascii="黑体" w:eastAsia="黑体" w:hAnsi="黑体" w:cs="黑体"/>
          <w:bCs/>
          <w:color w:val="000000"/>
          <w:kern w:val="36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kern w:val="36"/>
          <w:sz w:val="30"/>
          <w:szCs w:val="30"/>
        </w:rPr>
        <w:t>一、研究生学历</w:t>
      </w:r>
    </w:p>
    <w:p w14:paraId="0FC869CE" w14:textId="77777777" w:rsidR="000A0469" w:rsidRDefault="000A0469" w:rsidP="000A0469">
      <w:pPr>
        <w:spacing w:line="60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36"/>
          <w:sz w:val="30"/>
          <w:szCs w:val="30"/>
        </w:rPr>
        <w:t>计算机类：</w:t>
      </w:r>
      <w:r>
        <w:rPr>
          <w:rFonts w:eastAsia="仿宋_GB2312" w:hint="eastAsia"/>
          <w:sz w:val="30"/>
          <w:szCs w:val="30"/>
        </w:rPr>
        <w:t>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14:paraId="168FAF39" w14:textId="77777777" w:rsidR="000A0469" w:rsidRDefault="000A0469" w:rsidP="000A0469">
      <w:pPr>
        <w:pStyle w:val="p0"/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/>
          <w:kern w:val="3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36"/>
          <w:sz w:val="30"/>
          <w:szCs w:val="30"/>
        </w:rPr>
        <w:t>法学类：</w:t>
      </w:r>
      <w:r>
        <w:rPr>
          <w:rFonts w:ascii="仿宋_GB2312" w:eastAsia="仿宋_GB2312" w:hAnsi="仿宋_GB2312" w:cs="仿宋_GB2312" w:hint="eastAsia"/>
          <w:color w:val="000000"/>
          <w:kern w:val="36"/>
          <w:sz w:val="30"/>
          <w:szCs w:val="30"/>
        </w:rPr>
        <w:t>法学理论、法律史、宪法学与行政法学、刑法学、民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36"/>
          <w:sz w:val="30"/>
          <w:szCs w:val="30"/>
        </w:rPr>
        <w:t>商法学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36"/>
          <w:sz w:val="30"/>
          <w:szCs w:val="30"/>
        </w:rPr>
        <w:t>(含：劳动法学、社会保障法学)、诉讼法学、经济法学、环境与资源保护法学、国际法学(含：国际公法、国际私法、国际经济法)、法律硕士等。</w:t>
      </w:r>
    </w:p>
    <w:p w14:paraId="2141D7B4" w14:textId="77777777" w:rsidR="000A0469" w:rsidRDefault="000A0469" w:rsidP="000A0469">
      <w:pPr>
        <w:pStyle w:val="p0"/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/>
          <w:kern w:val="3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36"/>
          <w:sz w:val="30"/>
          <w:szCs w:val="30"/>
        </w:rPr>
        <w:t>文学类：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文艺学、中国语言文学、语言学及应用语言学、汉语言文字学、中国古典文献学、中国古代文学、中国当代文学、中国现当代文学、中国少数民族语言文学、比较文学与世界文学、新闻学、传播学、新闻传播学等。</w:t>
      </w:r>
    </w:p>
    <w:p w14:paraId="75FCDE7E" w14:textId="77777777" w:rsidR="000A0469" w:rsidRDefault="000A0469" w:rsidP="000A0469">
      <w:pPr>
        <w:spacing w:line="600" w:lineRule="exact"/>
        <w:ind w:firstLineChars="200" w:firstLine="600"/>
        <w:rPr>
          <w:rFonts w:ascii="黑体" w:eastAsia="黑体" w:hAnsi="黑体" w:cs="黑体"/>
          <w:bCs/>
          <w:color w:val="000000"/>
          <w:kern w:val="36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kern w:val="36"/>
          <w:sz w:val="30"/>
          <w:szCs w:val="30"/>
        </w:rPr>
        <w:t>二、大学本科学历</w:t>
      </w:r>
    </w:p>
    <w:p w14:paraId="00F07A45" w14:textId="77777777" w:rsidR="000A0469" w:rsidRDefault="000A0469" w:rsidP="000A0469">
      <w:pPr>
        <w:spacing w:line="60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36"/>
          <w:sz w:val="30"/>
          <w:szCs w:val="30"/>
        </w:rPr>
        <w:t>计算机类：</w:t>
      </w:r>
      <w:r>
        <w:rPr>
          <w:rFonts w:eastAsia="仿宋_GB2312" w:hint="eastAsia"/>
          <w:sz w:val="30"/>
          <w:szCs w:val="30"/>
        </w:rPr>
        <w:t>电子信息工程、电子信息与工程、电子信息工程</w:t>
      </w:r>
      <w:r>
        <w:rPr>
          <w:rFonts w:eastAsia="仿宋_GB2312" w:hint="eastAsia"/>
          <w:sz w:val="30"/>
          <w:szCs w:val="30"/>
        </w:rPr>
        <w:t>(</w:t>
      </w:r>
      <w:r>
        <w:rPr>
          <w:rFonts w:eastAsia="仿宋_GB2312" w:hint="eastAsia"/>
          <w:sz w:val="30"/>
          <w:szCs w:val="30"/>
        </w:rPr>
        <w:t>金融电子技术</w:t>
      </w:r>
      <w:r>
        <w:rPr>
          <w:rFonts w:eastAsia="仿宋_GB2312" w:hint="eastAsia"/>
          <w:sz w:val="30"/>
          <w:szCs w:val="30"/>
        </w:rPr>
        <w:t>)</w:t>
      </w:r>
      <w:r>
        <w:rPr>
          <w:rFonts w:eastAsia="仿宋_GB2312" w:hint="eastAsia"/>
          <w:sz w:val="30"/>
          <w:szCs w:val="30"/>
        </w:rPr>
        <w:t>、电子科学与技术、通信工程、微电子科学与工程、光电信息科学与工程、信息工程、电信工程及管理、计算机</w:t>
      </w:r>
      <w:r>
        <w:rPr>
          <w:rFonts w:eastAsia="仿宋_GB2312" w:hint="eastAsia"/>
          <w:sz w:val="30"/>
          <w:szCs w:val="30"/>
        </w:rPr>
        <w:lastRenderedPageBreak/>
        <w:t>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248F4B29" w14:textId="77777777" w:rsidR="000A0469" w:rsidRDefault="000A0469" w:rsidP="000A0469">
      <w:pPr>
        <w:pStyle w:val="p0"/>
        <w:spacing w:line="600" w:lineRule="atLeast"/>
        <w:ind w:firstLine="640"/>
        <w:jc w:val="left"/>
        <w:rPr>
          <w:rFonts w:ascii="仿宋_GB2312" w:eastAsia="仿宋_GB2312" w:hAnsi="仿宋_GB2312" w:cs="仿宋_GB2312"/>
          <w:color w:val="000000"/>
          <w:kern w:val="3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36"/>
          <w:sz w:val="30"/>
          <w:szCs w:val="30"/>
        </w:rPr>
        <w:t>法学类：</w:t>
      </w:r>
      <w:r>
        <w:rPr>
          <w:rFonts w:ascii="仿宋_GB2312" w:eastAsia="仿宋_GB2312" w:hAnsi="仿宋_GB2312" w:cs="仿宋_GB2312" w:hint="eastAsia"/>
          <w:color w:val="000000"/>
          <w:kern w:val="36"/>
          <w:sz w:val="30"/>
          <w:szCs w:val="30"/>
        </w:rPr>
        <w:t>法学、知识产权、信用风险管理与法律防控等。</w:t>
      </w:r>
    </w:p>
    <w:p w14:paraId="2843302D" w14:textId="77777777" w:rsidR="000A0469" w:rsidRDefault="000A0469" w:rsidP="000A0469">
      <w:pPr>
        <w:pStyle w:val="p0"/>
        <w:spacing w:line="600" w:lineRule="exact"/>
        <w:ind w:firstLine="64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36"/>
          <w:sz w:val="30"/>
          <w:szCs w:val="30"/>
        </w:rPr>
        <w:t>文学类：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汉语言文学、汉语言、对外汉语、中国少数民族语言文学、古典文献、中国语言文化、应用语言学、秘书学、文秘学、新闻学、广告学、传播学、网络与新媒体、广播电视新闻学、广播电视学、媒体创意、编辑出版学等。</w:t>
      </w:r>
    </w:p>
    <w:p w14:paraId="72511079" w14:textId="77777777" w:rsidR="00F11EB8" w:rsidRPr="000A0469" w:rsidRDefault="00F11EB8"/>
    <w:sectPr w:rsidR="00F11EB8" w:rsidRPr="000A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B8"/>
    <w:rsid w:val="000A0469"/>
    <w:rsid w:val="00F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2F6C"/>
  <w15:chartTrackingRefBased/>
  <w15:docId w15:val="{19FD9D45-743E-4703-B8A3-9360452A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4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0A0469"/>
    <w:rPr>
      <w:rFonts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liu lili</cp:lastModifiedBy>
  <cp:revision>3</cp:revision>
  <dcterms:created xsi:type="dcterms:W3CDTF">2021-12-28T12:55:00Z</dcterms:created>
  <dcterms:modified xsi:type="dcterms:W3CDTF">2021-12-28T12:56:00Z</dcterms:modified>
</cp:coreProperties>
</file>