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24"/>
          <w:kern w:val="0"/>
          <w:sz w:val="36"/>
          <w:szCs w:val="36"/>
          <w:lang w:val="en-US" w:eastAsia="zh-CN" w:bidi="ar"/>
        </w:rPr>
        <w:t>新冠肺炎疫情防控考生告知书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各位考生：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为有效防控新型冠状病毒肺炎疫情，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保证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广大考生和考试工作人员的身体健康和生命安全，确保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邯郸市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2021年市直政府系统事业单位公开招聘工作人员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笔试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考试顺利实施，根据国家及河北省疫情防控要求制定本告知书。请广大考生认真阅读，并遵照执行。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一、考前准备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（一）凡参加考试的考生，每日自觉监测健康状况，出现发热、咳嗽等呼吸道症状的考生，要及时报告</w:t>
      </w:r>
      <w:r>
        <w:rPr>
          <w:rFonts w:hint="eastAsia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邯郸市人事培训考试中心（0310-3111654）</w:t>
      </w: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（三）所有考生须持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48小时内和7日内两次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（间隔24小时以上）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新冠肺炎病毒核酸检测阴性纸质报告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且“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河北健康码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”、“通信大数据行程卡”显示绿码及体温正常（&lt;37.3℃），并提交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个人健康信息承诺书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》（见附件），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方可参加考试，否则不可参加考试。考前14天内有中高风险区所在县（区、市）以及本轮疫情有确诊病例的县的旅居史、考前21天内有境内中、高风险地区旅居史以及有新冠病毒肺炎确诊、疑似病例或无症状感染者及上述判定的密切者密切接触史的人员、入境后执行健康管理措施不满14+7天的人员、考前14天内有发热和呼吸道门诊就诊史的人员不得参加考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个人健康信息承诺书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》请提前自行打印，每场考试1份。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（四）考生需自备医用外科口罩。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（五）提倡积极接种疫苗并按时完成全程免疫。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（六）既往新冠肺炎确诊病例、无症状感染者及密切接触者，现已按规定解除隔离观察的考生，应主动向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邯郸市人事培训考试中心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报告</w:t>
      </w:r>
      <w:r>
        <w:rPr>
          <w:rFonts w:hint="eastAsia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（0310-3111654）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二、考试期间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鉴于考生较多，入场核验项目多，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生应至少提前60分钟到达考点，主动配合考点进行防疫检测、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（二）考生进入考点（场）时，请自觉出示“河北健康码”绿码、通信大数据行程卡绿码、48小时内和7日内两次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（间隔24小时以上）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新冠肺炎病毒核酸检测阴性纸质报告（原件），提交《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个人健康信息承诺书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》（每场考试1份），同时按考场规则要求持纸质版准考证、有效身份证件入场。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除因入场照相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考生须配合并服从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（四）所有考生从专用考试通道进出考场，避免和无关人员交流。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）所有送考、陪考人员及车辆一律不得进入考点。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三、考试结束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8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考生离场时应按工作人员指示有序离开，不得拥挤，确保人员间距。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1768"/>
    <w:rsid w:val="04BD0BB3"/>
    <w:rsid w:val="07AF7356"/>
    <w:rsid w:val="0D514353"/>
    <w:rsid w:val="180A3C01"/>
    <w:rsid w:val="1A3F2B6A"/>
    <w:rsid w:val="1E2D54DF"/>
    <w:rsid w:val="22E2232A"/>
    <w:rsid w:val="23151768"/>
    <w:rsid w:val="25752492"/>
    <w:rsid w:val="2CBC2DCD"/>
    <w:rsid w:val="370B7112"/>
    <w:rsid w:val="415520CF"/>
    <w:rsid w:val="432C7636"/>
    <w:rsid w:val="44F45B2F"/>
    <w:rsid w:val="45260F38"/>
    <w:rsid w:val="4A851A51"/>
    <w:rsid w:val="51D3698D"/>
    <w:rsid w:val="522866C7"/>
    <w:rsid w:val="56D03374"/>
    <w:rsid w:val="57375A19"/>
    <w:rsid w:val="58673C4A"/>
    <w:rsid w:val="5E94708F"/>
    <w:rsid w:val="64052950"/>
    <w:rsid w:val="662A6A8F"/>
    <w:rsid w:val="6882772A"/>
    <w:rsid w:val="688B158B"/>
    <w:rsid w:val="6DE82138"/>
    <w:rsid w:val="74655712"/>
    <w:rsid w:val="76177E5C"/>
    <w:rsid w:val="772078B5"/>
    <w:rsid w:val="7BB6540C"/>
    <w:rsid w:val="7C6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2021-09-24T04:50:00Z</dcterms:created>
  <dc:creator>Dell</dc:creator>
  <cp:lastModifiedBy>Dell</cp:lastModifiedBy>
  <cp:lastPrinted>2021-12-31T01:57:34Z</cp:lastPrinted>
  <dcterms:modified xsi:type="dcterms:W3CDTF">2021-12-31T02:22:55Z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