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方正小标宋简体" w:hAnsi="新宋体" w:eastAsia="方正小标宋简体" w:cs="Times New Roman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新宋体"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新宋体"/>
          <w:color w:val="333333"/>
          <w:kern w:val="0"/>
          <w:sz w:val="32"/>
          <w:szCs w:val="32"/>
        </w:rPr>
        <w:t xml:space="preserve">     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eastAsia="zh-CN"/>
        </w:rPr>
      </w:pP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eastAsia="zh-CN"/>
        </w:rPr>
        <w:t>四川省资阳师范学校2021年走进高校</w:t>
      </w: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Times New Roman"/>
          <w:color w:val="333333"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eastAsia="zh-CN"/>
        </w:rPr>
        <w:t>引进急需紧缺专业人</w:t>
      </w:r>
      <w:bookmarkStart w:id="0" w:name="_GoBack"/>
      <w:bookmarkEnd w:id="0"/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eastAsia="zh-CN"/>
        </w:rPr>
        <w:t>才</w:t>
      </w: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面试成绩、岗位排名及进入体检人员名单</w:t>
      </w:r>
    </w:p>
    <w:tbl>
      <w:tblPr>
        <w:tblStyle w:val="2"/>
        <w:tblpPr w:leftFromText="180" w:rightFromText="180" w:vertAnchor="text" w:horzAnchor="page" w:tblpX="1331" w:tblpY="468"/>
        <w:tblOverlap w:val="never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80"/>
        <w:gridCol w:w="2758"/>
        <w:gridCol w:w="2391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eastAsia="zh-CN"/>
              </w:rPr>
              <w:t>引才单位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考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成绩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资阳市教育和体育局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eastAsia="zh-CN"/>
              </w:rPr>
              <w:t>四川省资阳师范学校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S20210002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王先琴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张鹏垚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陈容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邓莉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78.6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S20210003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梁清惠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李春兰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S20210004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潘昱旭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588" w:right="181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CESI仿宋-GB13000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3"/>
    <w:rsid w:val="009244E3"/>
    <w:rsid w:val="018A3D0A"/>
    <w:rsid w:val="08381F33"/>
    <w:rsid w:val="16BF7108"/>
    <w:rsid w:val="2CC6617B"/>
    <w:rsid w:val="2DF3345C"/>
    <w:rsid w:val="2F194196"/>
    <w:rsid w:val="364938EF"/>
    <w:rsid w:val="36C33D8B"/>
    <w:rsid w:val="3E2B720B"/>
    <w:rsid w:val="488D5672"/>
    <w:rsid w:val="49482D9B"/>
    <w:rsid w:val="4BF7693E"/>
    <w:rsid w:val="4EB56699"/>
    <w:rsid w:val="4F2017A3"/>
    <w:rsid w:val="59E43812"/>
    <w:rsid w:val="63160FC9"/>
    <w:rsid w:val="66303E8A"/>
    <w:rsid w:val="71CF5E05"/>
    <w:rsid w:val="7966504C"/>
    <w:rsid w:val="7B900144"/>
    <w:rsid w:val="7FB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2021-12-15T11:46:00Z</dcterms:created>
  <dc:creator>Administrator</dc:creator>
  <cp:lastModifiedBy>maggie</cp:lastModifiedBy>
  <cp:lastPrinted>2021-12-27T10:49:00Z</cp:lastPrinted>
  <dcterms:modified xsi:type="dcterms:W3CDTF">2021-12-30T10:19:01Z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