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sz w:val="30"/>
        </w:rPr>
        <w:pict>
          <v:shape id="_x0000_s1026" o:spid="_x0000_s1026" o:spt="202" type="#_x0000_t202" style="position:absolute;left:0pt;margin-left:-28.4pt;margin-top:-27.9pt;height:24.6pt;width:46.7pt;z-index:251659264;mso-width-relative:page;mso-height-relative:page;" fillcolor="#EBF1DE" filled="t" stroked="f" coordsize="21600,21600">
            <v:path/>
            <v:fill on="t" color2="#FFFFFF" opacity="0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仿宋_GB2312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0"/>
          <w:szCs w:val="30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17"/>
        <w:gridCol w:w="639"/>
        <w:gridCol w:w="368"/>
        <w:gridCol w:w="242"/>
        <w:gridCol w:w="872"/>
        <w:gridCol w:w="151"/>
        <w:gridCol w:w="1320"/>
        <w:gridCol w:w="344"/>
        <w:gridCol w:w="1024"/>
        <w:gridCol w:w="130"/>
        <w:gridCol w:w="397"/>
        <w:gridCol w:w="746"/>
        <w:gridCol w:w="264"/>
        <w:gridCol w:w="415"/>
        <w:gridCol w:w="45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开考前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hint="eastAsia" w:eastAsia="黑体"/>
                <w:sz w:val="21"/>
                <w:szCs w:val="21"/>
              </w:rPr>
              <w:t>天内（含）国内中、高风险等疫情重点地区旅居地〔县（市、区）〕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hint="eastAsia" w:eastAsia="黑体"/>
                <w:sz w:val="21"/>
                <w:szCs w:val="21"/>
              </w:rPr>
              <w:t>天内（含）境外或港澳台旅居史（国家地区）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hint="eastAsia" w:eastAsia="黑体"/>
                <w:sz w:val="21"/>
                <w:szCs w:val="21"/>
              </w:rPr>
              <w:t>天内（含）发生疫情</w:t>
            </w:r>
          </w:p>
          <w:p>
            <w:pPr>
              <w:pStyle w:val="12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eastAsia="黑体"/>
                <w:sz w:val="21"/>
                <w:szCs w:val="21"/>
              </w:rPr>
              <w:t>小时内核酸检测次数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2022年1</w:t>
            </w:r>
            <w:r>
              <w:rPr>
                <w:rFonts w:hint="eastAsia"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日期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黄码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hint="eastAsia" w:eastAsia="黑体"/>
                <w:sz w:val="21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</w:t>
            </w:r>
            <w:r>
              <w:rPr>
                <w:rFonts w:ascii="黑体" w:hAnsi="黑体" w:eastAsia="黑体" w:cs="黑体"/>
                <w:sz w:val="21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”</w:t>
            </w: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</w:t>
            </w:r>
            <w:r>
              <w:rPr>
                <w:rFonts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＜</w:t>
            </w:r>
            <w:r>
              <w:rPr>
                <w:rFonts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（请在开考前将此承诺书交给候考室监考人员）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ascii="黑体" w:hAnsi="黑体" w:eastAsia="黑体" w:cs="黑体"/>
          <w:sz w:val="24"/>
        </w:rPr>
        <w:t xml:space="preserve">          </w:t>
      </w:r>
      <w:bookmarkStart w:id="0" w:name="_GoBack"/>
      <w:bookmarkEnd w:id="0"/>
      <w:r>
        <w:rPr>
          <w:rFonts w:ascii="黑体" w:hAnsi="黑体" w:eastAsia="黑体" w:cs="黑体"/>
          <w:sz w:val="24"/>
        </w:rPr>
        <w:t xml:space="preserve">         </w:t>
      </w:r>
      <w:r>
        <w:rPr>
          <w:rFonts w:hint="eastAsia" w:ascii="黑体" w:hAnsi="黑体" w:eastAsia="黑体" w:cs="黑体"/>
          <w:sz w:val="24"/>
          <w:lang w:val="en-US" w:eastAsia="zh-CN"/>
        </w:rPr>
        <w:t>2022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" w:right="1633" w:bottom="113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82A5D"/>
    <w:rsid w:val="0001274B"/>
    <w:rsid w:val="00106C5E"/>
    <w:rsid w:val="00151E55"/>
    <w:rsid w:val="001663BD"/>
    <w:rsid w:val="001C3056"/>
    <w:rsid w:val="00283933"/>
    <w:rsid w:val="003B6CBB"/>
    <w:rsid w:val="005729CA"/>
    <w:rsid w:val="005B783E"/>
    <w:rsid w:val="00625DE2"/>
    <w:rsid w:val="00690623"/>
    <w:rsid w:val="00751839"/>
    <w:rsid w:val="00905651"/>
    <w:rsid w:val="00932474"/>
    <w:rsid w:val="00955BB8"/>
    <w:rsid w:val="009B54FA"/>
    <w:rsid w:val="00A44CD0"/>
    <w:rsid w:val="00A451ED"/>
    <w:rsid w:val="00AA330C"/>
    <w:rsid w:val="00B148EB"/>
    <w:rsid w:val="00C217F8"/>
    <w:rsid w:val="00CE58D5"/>
    <w:rsid w:val="00D034A4"/>
    <w:rsid w:val="00D17406"/>
    <w:rsid w:val="00DF291C"/>
    <w:rsid w:val="00E25004"/>
    <w:rsid w:val="00E37946"/>
    <w:rsid w:val="00EA033D"/>
    <w:rsid w:val="00F411B5"/>
    <w:rsid w:val="08EC687E"/>
    <w:rsid w:val="177A0071"/>
    <w:rsid w:val="1E532B6B"/>
    <w:rsid w:val="1EA2434D"/>
    <w:rsid w:val="22234EC2"/>
    <w:rsid w:val="2ABD4C84"/>
    <w:rsid w:val="2DA56B1A"/>
    <w:rsid w:val="301316F7"/>
    <w:rsid w:val="30AD4E89"/>
    <w:rsid w:val="310A1CA2"/>
    <w:rsid w:val="31AB3F6A"/>
    <w:rsid w:val="352A2C12"/>
    <w:rsid w:val="3B8374BB"/>
    <w:rsid w:val="3C48097A"/>
    <w:rsid w:val="3F7A0B0A"/>
    <w:rsid w:val="48FE1841"/>
    <w:rsid w:val="53BE47A5"/>
    <w:rsid w:val="57185A05"/>
    <w:rsid w:val="5BC36B58"/>
    <w:rsid w:val="5C3E7FB9"/>
    <w:rsid w:val="5C863D92"/>
    <w:rsid w:val="61026BE7"/>
    <w:rsid w:val="63A45816"/>
    <w:rsid w:val="66F233B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Comment Text Char"/>
    <w:basedOn w:val="7"/>
    <w:link w:val="2"/>
    <w:semiHidden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Balloon Text Char"/>
    <w:basedOn w:val="7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129</Words>
  <Characters>736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2021-11-27T15:39:00Z</dcterms:created>
  <dc:creator>l</dc:creator>
  <cp:lastModifiedBy>KSZX</cp:lastModifiedBy>
  <cp:lastPrinted>2021-12-28T01:33:21Z</cp:lastPrinted>
  <dcterms:modified xsi:type="dcterms:W3CDTF">2021-12-28T02:16:50Z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3973821AEAE84AC1B556295BA119A3FD</vt:lpwstr>
  </property>
</Properties>
</file>