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70" w:rsidRDefault="00391F8A">
      <w:pPr>
        <w:wordWrap w:val="0"/>
        <w:overflowPunct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8C0B70" w:rsidRDefault="00391F8A">
      <w:pPr>
        <w:wordWrap w:val="0"/>
        <w:overflowPunct w:val="0"/>
        <w:spacing w:line="57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年岳麓山大学科技城管理委员会公开选调科级干部岗位表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661"/>
        <w:gridCol w:w="718"/>
        <w:gridCol w:w="862"/>
        <w:gridCol w:w="695"/>
        <w:gridCol w:w="708"/>
        <w:gridCol w:w="866"/>
        <w:gridCol w:w="1493"/>
        <w:gridCol w:w="1362"/>
        <w:gridCol w:w="4967"/>
        <w:gridCol w:w="696"/>
        <w:gridCol w:w="676"/>
        <w:gridCol w:w="467"/>
      </w:tblGrid>
      <w:tr w:rsidR="008C0B70">
        <w:trPr>
          <w:trHeight w:val="444"/>
          <w:tblHeader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选调单位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编制性质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选调</w:t>
            </w:r>
          </w:p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岗位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岗位</w:t>
            </w:r>
          </w:p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级别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选调</w:t>
            </w:r>
          </w:p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计划</w:t>
            </w:r>
          </w:p>
        </w:tc>
        <w:tc>
          <w:tcPr>
            <w:tcW w:w="3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岗位条件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笔试科目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考核方式</w:t>
            </w:r>
          </w:p>
        </w:tc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备注</w:t>
            </w:r>
          </w:p>
        </w:tc>
      </w:tr>
      <w:tr w:rsidR="008C0B70">
        <w:trPr>
          <w:trHeight w:val="490"/>
          <w:tblHeader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其他</w:t>
            </w: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8C0B70">
        <w:trPr>
          <w:trHeight w:val="144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岳麓山大学科技城管理委员会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全额拨款事业编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成果转化部部长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正科职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周岁以下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研究生学历或硕士及以上学位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经济和管理学大类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应满足以下条件之一：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①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机关事业单位正科级及以上职务；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②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机关一级、二级主任科员及以上职级；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③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符合《湖南省事业单位岗位设置管理实施意见》任职要求，现任管理七级及以上岗位。</w:t>
            </w:r>
          </w:p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具有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年及以上从事产业和经济发展、科技服务或成果转化工作经历。</w:t>
            </w:r>
            <w:r w:rsidR="008F5C4A"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 w:rsidR="008F5C4A"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以上情况至少符合一种</w:t>
            </w:r>
            <w:r w:rsidR="008F5C4A">
              <w:rPr>
                <w:rFonts w:ascii="Times New Roman" w:eastAsia="仿宋" w:hAnsi="Times New Roman" w:cs="Times New Roman"/>
                <w:kern w:val="0"/>
                <w:sz w:val="24"/>
              </w:rPr>
              <w:t>)</w:t>
            </w:r>
          </w:p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具有省级及以上园区从事产业和经济发展、科技服务或成果转化工作经历</w:t>
            </w:r>
            <w:r w:rsidR="00D213A7"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 w:rsidR="00D213A7"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以上情况至少符合一种</w:t>
            </w:r>
            <w:r w:rsidR="00D213A7">
              <w:rPr>
                <w:rFonts w:ascii="Times New Roman" w:eastAsia="仿宋" w:hAnsi="Times New Roman" w:cs="Times New Roman"/>
                <w:kern w:val="0"/>
                <w:sz w:val="24"/>
              </w:rPr>
              <w:t>)5</w:t>
            </w:r>
            <w:r w:rsidR="00D213A7">
              <w:rPr>
                <w:rFonts w:ascii="Times New Roman" w:eastAsia="仿宋" w:hAnsi="Times New Roman" w:cs="Times New Roman"/>
                <w:kern w:val="0"/>
                <w:sz w:val="24"/>
              </w:rPr>
              <w:t>年及以上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的，或具有博士学位的放宽至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45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周岁。</w:t>
            </w:r>
            <w:bookmarkStart w:id="0" w:name="_GoBack"/>
            <w:bookmarkEnd w:id="0"/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综合知识、写作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结构化面试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8C0B70" w:rsidTr="00BA1010">
        <w:trPr>
          <w:trHeight w:val="38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科技金融部副部长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副科职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周岁以下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研究生学历或硕士及以上学位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满足以下条件之一：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①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机关事业单位副科级及以上职务；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②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机关三、四级主任科员及以上职级；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③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符合《湖南省事业单位岗位设置管理实施意见》任职要求，现任管理八级及以上岗位。</w:t>
            </w:r>
          </w:p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具有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年及以上金融工作经历。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综合知识、写作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结构化面试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8C0B70">
        <w:trPr>
          <w:trHeight w:val="144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科创环境部副部长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副科职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周岁以下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研究生学历或硕士及以上学位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管理科学与工程类、工商管理类、公共管理类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满足以下条件之一：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①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机关事业单位副科级及以上职务；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②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机关三、四级主任科员及以上职级；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③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符合《湖南省事业单位岗位设置管理实施意见》任职要求，现任管理八级及以上岗位。</w:t>
            </w:r>
          </w:p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具有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年及以上乡镇（街道）、村（社区）工作经历。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综合知识、写作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结构化面试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8C0B70">
        <w:trPr>
          <w:trHeight w:val="144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成果转化部副部长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副科职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周岁以下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研究生学历或硕士及以上学位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经济和管理学大类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满足以下条件之一：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①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机关事业单位副科级及以上职务；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②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机关三、四级主任科员及以上职级；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③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符合《湖南省事业单位岗位设置管理实施意见》任职要求，现任管理八级及以上岗位。</w:t>
            </w:r>
          </w:p>
          <w:p w:rsidR="008C0B70" w:rsidRDefault="00391F8A" w:rsidP="00BA1010">
            <w:pPr>
              <w:wordWrap w:val="0"/>
              <w:overflowPunct w:val="0"/>
              <w:spacing w:line="3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具有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年及以上从事产业和经济发展、科技服务或成果转化工作经历。</w:t>
            </w:r>
            <w:r w:rsidR="008F5C4A"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 w:rsidR="008F5C4A"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以上情况至少符合一种</w:t>
            </w:r>
            <w:r w:rsidR="008F5C4A">
              <w:rPr>
                <w:rFonts w:ascii="Times New Roman" w:eastAsia="仿宋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综合知识、写作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391F8A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结构化面试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70" w:rsidRDefault="008C0B70">
            <w:pPr>
              <w:wordWrap w:val="0"/>
              <w:overflowPunct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</w:tbl>
    <w:p w:rsidR="008C0B70" w:rsidRDefault="008C0B70"/>
    <w:sectPr w:rsidR="008C0B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AA390B"/>
    <w:rsid w:val="00391F8A"/>
    <w:rsid w:val="008C0B70"/>
    <w:rsid w:val="008F5C4A"/>
    <w:rsid w:val="00BA1010"/>
    <w:rsid w:val="00D213A7"/>
    <w:rsid w:val="00D4591F"/>
    <w:rsid w:val="00E13946"/>
    <w:rsid w:val="38AA390B"/>
    <w:rsid w:val="456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9DBDC"/>
  <w15:docId w15:val="{E9EC046F-8DBB-45ED-BD8F-CD04F7A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人力资源流动管理处信访专员</cp:lastModifiedBy>
  <cp:revision>7</cp:revision>
  <dcterms:created xsi:type="dcterms:W3CDTF">2021-12-28T01:53:00Z</dcterms:created>
  <dcterms:modified xsi:type="dcterms:W3CDTF">2021-12-28T07:15:00Z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8C2408C9B649430EAF917CDBD786E3ED</vt:lpwstr>
  </property>
</Properties>
</file>