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baseline"/>
        <w:rPr>
          <w:rFonts w:hint="default"/>
        </w:rPr>
      </w:pPr>
      <w:r>
        <w:rPr>
          <w:rStyle w:val="6"/>
          <w:rFonts w:hint="default" w:ascii="Times New Roman" w:hAnsi="Times New Roman" w:eastAsia="仿宋" w:cs="Times New Roman"/>
          <w:color w:val="auto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仿宋" w:cs="Times New Roman"/>
          <w:color w:val="auto"/>
          <w:sz w:val="32"/>
          <w:szCs w:val="32"/>
          <w:lang w:val="en-US"/>
        </w:rPr>
        <w:t>6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baseline"/>
        <w:rPr>
          <w:rFonts w:hint="default"/>
        </w:rPr>
      </w:pPr>
      <w:bookmarkStart w:id="0" w:name="_GoBack"/>
      <w:r>
        <w:rPr>
          <w:rStyle w:val="6"/>
          <w:rFonts w:hint="eastAsia" w:ascii="Times New Roman" w:hAnsi="Times New Roman" w:eastAsia="方正小标宋简体" w:cs="Times New Roman"/>
          <w:color w:val="auto"/>
          <w:sz w:val="44"/>
          <w:szCs w:val="44"/>
        </w:rPr>
        <w:t>湖南省居民健康码生成流程</w:t>
      </w:r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一、关注“湖南省居民健康卡”微信公众号，或扫描湖南省居民健康卡微信公众号二维码。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59264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0288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4FA9"/>
    <w:rsid w:val="33D44012"/>
    <w:rsid w:val="3E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2021-12-28T01:52:00Z</dcterms:created>
  <dc:creator>Administrator</dc:creator>
  <cp:lastModifiedBy>白桂子</cp:lastModifiedBy>
  <dcterms:modified xsi:type="dcterms:W3CDTF">2021-12-28T02:14:11Z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997D861E222E413182168951B53126A9</vt:lpwstr>
  </property>
</Properties>
</file>