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kern w:val="0"/>
          <w:sz w:val="44"/>
          <w:szCs w:val="44"/>
        </w:rPr>
        <w:t>2021-2022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年玉林市福绵区城市管理监督局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公开招聘协管员公告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根据玉林市福绵区城市管理监督局工作需要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，经研究，</w:t>
      </w:r>
      <w:r>
        <w:rPr>
          <w:rFonts w:hint="eastAsia" w:ascii="仿宋" w:hAnsi="仿宋" w:eastAsia="仿宋" w:cs="Arial"/>
          <w:color w:val="333333"/>
          <w:spacing w:val="30"/>
          <w:sz w:val="32"/>
          <w:szCs w:val="32"/>
        </w:rPr>
        <w:t>决</w:t>
      </w:r>
      <w:r>
        <w:rPr>
          <w:rFonts w:hint="eastAsia" w:ascii="仿宋" w:hAnsi="仿宋" w:eastAsia="仿宋" w:cs="仿宋"/>
          <w:kern w:val="0"/>
          <w:sz w:val="32"/>
          <w:szCs w:val="32"/>
        </w:rPr>
        <w:t>定面向社会公开招聘编外协管员。现将有关事项公告如下：</w:t>
      </w:r>
    </w:p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　　一、招聘计划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公开招聘协管员共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名。其中，安排</w:t>
      </w:r>
      <w:r>
        <w:rPr>
          <w:rFonts w:ascii="仿宋" w:hAnsi="仿宋" w:eastAsia="仿宋" w:cs="仿宋"/>
          <w:kern w:val="0"/>
          <w:sz w:val="32"/>
          <w:szCs w:val="32"/>
        </w:rPr>
        <w:t>到局执法大队</w:t>
      </w:r>
      <w:r>
        <w:rPr>
          <w:rFonts w:hint="eastAsia" w:ascii="仿宋" w:hAnsi="仿宋" w:eastAsia="仿宋" w:cs="仿宋"/>
          <w:kern w:val="0"/>
          <w:sz w:val="32"/>
          <w:szCs w:val="32"/>
        </w:rPr>
        <w:t>14名；安排到乡镇</w:t>
      </w:r>
      <w:r>
        <w:rPr>
          <w:rFonts w:ascii="仿宋" w:hAnsi="仿宋" w:eastAsia="仿宋" w:cs="仿宋"/>
          <w:kern w:val="0"/>
          <w:sz w:val="32"/>
          <w:szCs w:val="32"/>
        </w:rPr>
        <w:t>工作5</w:t>
      </w:r>
      <w:r>
        <w:rPr>
          <w:rFonts w:hint="eastAsia" w:ascii="仿宋" w:hAnsi="仿宋" w:eastAsia="仿宋" w:cs="仿宋"/>
          <w:kern w:val="0"/>
          <w:sz w:val="32"/>
          <w:szCs w:val="32"/>
        </w:rPr>
        <w:t>名（</w:t>
      </w:r>
      <w:r>
        <w:rPr>
          <w:rFonts w:ascii="仿宋" w:hAnsi="仿宋" w:eastAsia="仿宋" w:cs="仿宋"/>
          <w:kern w:val="0"/>
          <w:sz w:val="32"/>
          <w:szCs w:val="32"/>
        </w:rPr>
        <w:t>沙田镇</w:t>
      </w:r>
      <w:r>
        <w:rPr>
          <w:rFonts w:hint="eastAsia" w:ascii="仿宋" w:hAnsi="仿宋" w:eastAsia="仿宋" w:cs="仿宋"/>
          <w:kern w:val="0"/>
          <w:sz w:val="32"/>
          <w:szCs w:val="32"/>
        </w:rPr>
        <w:t>3名</w:t>
      </w:r>
      <w:r>
        <w:rPr>
          <w:rFonts w:ascii="仿宋" w:hAnsi="仿宋" w:eastAsia="仿宋" w:cs="仿宋"/>
          <w:kern w:val="0"/>
          <w:sz w:val="32"/>
          <w:szCs w:val="32"/>
        </w:rPr>
        <w:t>；成</w:t>
      </w:r>
      <w:r>
        <w:rPr>
          <w:rFonts w:hint="eastAsia" w:ascii="仿宋" w:hAnsi="仿宋" w:eastAsia="仿宋" w:cs="仿宋"/>
          <w:kern w:val="0"/>
          <w:sz w:val="32"/>
          <w:szCs w:val="32"/>
        </w:rPr>
        <w:t>均</w:t>
      </w:r>
      <w:r>
        <w:rPr>
          <w:rFonts w:ascii="仿宋" w:hAnsi="仿宋" w:eastAsia="仿宋" w:cs="仿宋"/>
          <w:kern w:val="0"/>
          <w:sz w:val="32"/>
          <w:szCs w:val="32"/>
        </w:rPr>
        <w:t>镇</w:t>
      </w:r>
      <w:r>
        <w:rPr>
          <w:rFonts w:hint="eastAsia" w:ascii="仿宋" w:hAnsi="仿宋" w:eastAsia="仿宋" w:cs="仿宋"/>
          <w:kern w:val="0"/>
          <w:sz w:val="32"/>
          <w:szCs w:val="32"/>
        </w:rPr>
        <w:t>1名</w:t>
      </w:r>
      <w:r>
        <w:rPr>
          <w:rFonts w:ascii="仿宋" w:hAnsi="仿宋" w:eastAsia="仿宋" w:cs="仿宋"/>
          <w:kern w:val="0"/>
          <w:sz w:val="32"/>
          <w:szCs w:val="32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</w:rPr>
        <w:t>石</w:t>
      </w:r>
      <w:r>
        <w:rPr>
          <w:rFonts w:ascii="仿宋" w:hAnsi="仿宋" w:eastAsia="仿宋" w:cs="仿宋"/>
          <w:kern w:val="0"/>
          <w:sz w:val="32"/>
          <w:szCs w:val="32"/>
        </w:rPr>
        <w:t>和镇</w:t>
      </w:r>
      <w:r>
        <w:rPr>
          <w:rFonts w:hint="eastAsia" w:ascii="仿宋" w:hAnsi="仿宋" w:eastAsia="仿宋" w:cs="仿宋"/>
          <w:kern w:val="0"/>
          <w:sz w:val="32"/>
          <w:szCs w:val="32"/>
        </w:rPr>
        <w:t>1名）。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二、招聘范围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面向玉林市常</w:t>
      </w:r>
      <w:r>
        <w:rPr>
          <w:rFonts w:ascii="仿宋" w:hAnsi="仿宋" w:eastAsia="仿宋" w:cs="仿宋"/>
          <w:kern w:val="0"/>
          <w:sz w:val="32"/>
          <w:szCs w:val="32"/>
        </w:rPr>
        <w:t>住人口</w:t>
      </w:r>
      <w:r>
        <w:rPr>
          <w:rFonts w:hint="eastAsia" w:ascii="仿宋" w:hAnsi="仿宋" w:eastAsia="仿宋" w:cs="仿宋"/>
          <w:kern w:val="0"/>
          <w:sz w:val="32"/>
          <w:szCs w:val="32"/>
        </w:rPr>
        <w:t>招聘。</w:t>
      </w:r>
    </w:p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　　三、招聘条件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（一）政治思想好，具有良好的社会公德和职业道德，遵守工作纪律</w:t>
      </w:r>
      <w:r>
        <w:rPr>
          <w:rFonts w:ascii="仿宋" w:hAnsi="仿宋" w:eastAsia="仿宋" w:cs="仿宋"/>
          <w:kern w:val="0"/>
          <w:sz w:val="32"/>
          <w:szCs w:val="32"/>
        </w:rPr>
        <w:t>;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（二）遵守宪法和法律，无违法犯罪记录</w:t>
      </w:r>
      <w:r>
        <w:rPr>
          <w:rFonts w:ascii="仿宋" w:hAnsi="仿宋" w:eastAsia="仿宋" w:cs="仿宋"/>
          <w:kern w:val="0"/>
          <w:sz w:val="32"/>
          <w:szCs w:val="32"/>
        </w:rPr>
        <w:t>;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周岁以上，</w:t>
      </w:r>
      <w:r>
        <w:rPr>
          <w:rFonts w:ascii="仿宋" w:hAnsi="仿宋" w:eastAsia="仿宋" w:cs="仿宋"/>
          <w:kern w:val="0"/>
          <w:sz w:val="32"/>
          <w:szCs w:val="32"/>
        </w:rPr>
        <w:t>35</w:t>
      </w:r>
      <w:r>
        <w:rPr>
          <w:rFonts w:hint="eastAsia" w:ascii="仿宋" w:hAnsi="仿宋" w:eastAsia="仿宋" w:cs="仿宋"/>
          <w:kern w:val="0"/>
          <w:sz w:val="32"/>
          <w:szCs w:val="32"/>
        </w:rPr>
        <w:t>周岁以下</w:t>
      </w:r>
      <w:r>
        <w:rPr>
          <w:rFonts w:ascii="仿宋" w:hAnsi="仿宋" w:eastAsia="仿宋" w:cs="仿宋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kern w:val="0"/>
          <w:sz w:val="32"/>
          <w:szCs w:val="32"/>
        </w:rPr>
        <w:t>即</w:t>
      </w:r>
      <w:r>
        <w:rPr>
          <w:rFonts w:ascii="仿宋" w:hAnsi="仿宋" w:eastAsia="仿宋" w:cs="仿宋"/>
          <w:kern w:val="0"/>
          <w:sz w:val="32"/>
          <w:szCs w:val="32"/>
        </w:rPr>
        <w:t>2001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ascii="仿宋" w:hAnsi="仿宋" w:eastAsia="仿宋" w:cs="仿宋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ascii="仿宋" w:hAnsi="仿宋" w:eastAsia="仿宋" w:cs="仿宋"/>
          <w:kern w:val="0"/>
          <w:sz w:val="32"/>
          <w:szCs w:val="32"/>
        </w:rPr>
        <w:t>28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日至</w:t>
      </w:r>
      <w:r>
        <w:rPr>
          <w:rFonts w:ascii="仿宋" w:hAnsi="仿宋" w:eastAsia="仿宋" w:cs="仿宋"/>
          <w:kern w:val="0"/>
          <w:sz w:val="32"/>
          <w:szCs w:val="32"/>
        </w:rPr>
        <w:t>1986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ascii="仿宋" w:hAnsi="仿宋" w:eastAsia="仿宋" w:cs="仿宋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ascii="仿宋" w:hAnsi="仿宋" w:eastAsia="仿宋" w:cs="仿宋"/>
          <w:kern w:val="0"/>
          <w:sz w:val="32"/>
          <w:szCs w:val="32"/>
        </w:rPr>
        <w:t>27</w:t>
      </w:r>
      <w:r>
        <w:rPr>
          <w:rFonts w:hint="eastAsia" w:ascii="仿宋" w:hAnsi="仿宋" w:eastAsia="仿宋" w:cs="仿宋"/>
          <w:kern w:val="0"/>
          <w:sz w:val="32"/>
          <w:szCs w:val="32"/>
        </w:rPr>
        <w:t>日期间出生</w:t>
      </w:r>
      <w:r>
        <w:rPr>
          <w:rFonts w:ascii="仿宋" w:hAnsi="仿宋" w:eastAsia="仿宋" w:cs="仿宋"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kern w:val="0"/>
          <w:sz w:val="32"/>
          <w:szCs w:val="32"/>
        </w:rPr>
        <w:t>，男女均可</w:t>
      </w:r>
      <w:r>
        <w:rPr>
          <w:rFonts w:ascii="仿宋" w:hAnsi="仿宋" w:eastAsia="仿宋" w:cs="仿宋"/>
          <w:kern w:val="0"/>
          <w:sz w:val="32"/>
          <w:szCs w:val="32"/>
        </w:rPr>
        <w:t>;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（四）具有大专及以上文化程度（</w:t>
      </w:r>
      <w:r>
        <w:rPr>
          <w:rFonts w:ascii="仿宋" w:hAnsi="仿宋" w:eastAsia="仿宋" w:cs="仿宋"/>
          <w:kern w:val="0"/>
          <w:sz w:val="32"/>
          <w:szCs w:val="32"/>
        </w:rPr>
        <w:t>条件优秀可以放宽到中专毕业）;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（五）具有法律法规、汉</w:t>
      </w:r>
      <w:r>
        <w:rPr>
          <w:rFonts w:ascii="仿宋" w:hAnsi="仿宋" w:eastAsia="仿宋" w:cs="仿宋"/>
          <w:kern w:val="0"/>
          <w:sz w:val="32"/>
          <w:szCs w:val="32"/>
        </w:rPr>
        <w:t>语言文学、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文秘专业和机关公文起草及其他政务类文稿的素质、能力及机关企事业单位部门相关工作经验者优先；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（六）身体健康，工作认真踏实，能吃苦耐劳，具有高度的政治敏感性和良好的沟通协调能力</w:t>
      </w:r>
      <w:r>
        <w:rPr>
          <w:rFonts w:ascii="仿宋" w:hAnsi="仿宋" w:eastAsia="仿宋" w:cs="仿宋"/>
          <w:kern w:val="0"/>
          <w:sz w:val="32"/>
          <w:szCs w:val="32"/>
        </w:rPr>
        <w:t>;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（七）身高要求：男</w:t>
      </w:r>
      <w:r>
        <w:rPr>
          <w:rFonts w:ascii="仿宋" w:hAnsi="仿宋" w:eastAsia="仿宋" w:cs="仿宋"/>
          <w:kern w:val="0"/>
          <w:sz w:val="32"/>
          <w:szCs w:val="32"/>
        </w:rPr>
        <w:t>1.65</w:t>
      </w:r>
      <w:r>
        <w:rPr>
          <w:rFonts w:hint="eastAsia" w:ascii="仿宋" w:hAnsi="仿宋" w:eastAsia="仿宋" w:cs="仿宋"/>
          <w:kern w:val="0"/>
          <w:sz w:val="32"/>
          <w:szCs w:val="32"/>
        </w:rPr>
        <w:t>米以上，女</w:t>
      </w:r>
      <w:r>
        <w:rPr>
          <w:rFonts w:ascii="仿宋" w:hAnsi="仿宋" w:eastAsia="仿宋" w:cs="仿宋"/>
          <w:kern w:val="0"/>
          <w:sz w:val="32"/>
          <w:szCs w:val="32"/>
        </w:rPr>
        <w:t>1.6</w:t>
      </w:r>
      <w:r>
        <w:rPr>
          <w:rFonts w:hint="eastAsia" w:ascii="仿宋" w:hAnsi="仿宋" w:eastAsia="仿宋" w:cs="仿宋"/>
          <w:kern w:val="0"/>
          <w:sz w:val="32"/>
          <w:szCs w:val="32"/>
        </w:rPr>
        <w:t>米以上</w:t>
      </w:r>
      <w:r>
        <w:rPr>
          <w:rFonts w:ascii="仿宋" w:hAnsi="仿宋" w:eastAsia="仿宋" w:cs="仿宋"/>
          <w:kern w:val="0"/>
          <w:sz w:val="32"/>
          <w:szCs w:val="32"/>
        </w:rPr>
        <w:t>;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（八）同等条件下，退伍军人优先聘用。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四、报名方式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采取现场报名和网上报名方式进行报名。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（一）现场报名：玉林市福绵区城市管理监督局政秘股（即玉福大道枥木段北侧美桥物流园斜对面）</w:t>
      </w:r>
      <w:r>
        <w:rPr>
          <w:rFonts w:ascii="仿宋" w:hAnsi="仿宋" w:eastAsia="仿宋" w:cs="仿宋"/>
          <w:kern w:val="0"/>
          <w:sz w:val="32"/>
          <w:szCs w:val="32"/>
        </w:rPr>
        <w:t>;</w:t>
      </w:r>
      <w:r>
        <w:rPr>
          <w:rFonts w:hint="eastAsia" w:ascii="仿宋" w:hAnsi="仿宋" w:eastAsia="仿宋" w:cs="仿宋"/>
          <w:kern w:val="0"/>
          <w:sz w:val="32"/>
          <w:szCs w:val="32"/>
        </w:rPr>
        <w:t>提交《玉林市福绵区城市管理监督局公开招聘协管员报名登记表》一式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份</w:t>
      </w:r>
      <w:bookmarkStart w:id="0" w:name="_GoBack"/>
      <w:bookmarkEnd w:id="0"/>
      <w:r>
        <w:rPr>
          <w:rFonts w:ascii="仿宋" w:hAnsi="仿宋" w:eastAsia="仿宋" w:cs="仿宋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kern w:val="0"/>
          <w:sz w:val="32"/>
          <w:szCs w:val="32"/>
        </w:rPr>
        <w:t>可在本公告附件下载报名登记表</w:t>
      </w:r>
      <w:r>
        <w:rPr>
          <w:rFonts w:ascii="仿宋" w:hAnsi="仿宋" w:eastAsia="仿宋" w:cs="仿宋"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，报名时须带身份证、学历证</w:t>
      </w:r>
      <w:r>
        <w:rPr>
          <w:rFonts w:ascii="仿宋" w:hAnsi="仿宋" w:eastAsia="仿宋" w:cs="仿宋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kern w:val="0"/>
          <w:sz w:val="32"/>
          <w:szCs w:val="32"/>
        </w:rPr>
        <w:t>原件、复印件</w:t>
      </w:r>
      <w:r>
        <w:rPr>
          <w:rFonts w:ascii="仿宋" w:hAnsi="仿宋" w:eastAsia="仿宋" w:cs="仿宋"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kern w:val="0"/>
          <w:sz w:val="32"/>
          <w:szCs w:val="32"/>
        </w:rPr>
        <w:t>及近期免冠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寸白底彩照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张。如</w:t>
      </w:r>
      <w:r>
        <w:rPr>
          <w:rFonts w:ascii="仿宋" w:hAnsi="仿宋" w:eastAsia="仿宋" w:cs="仿宋"/>
          <w:kern w:val="0"/>
          <w:sz w:val="32"/>
          <w:szCs w:val="32"/>
        </w:rPr>
        <w:t>有</w:t>
      </w:r>
      <w:r>
        <w:rPr>
          <w:rFonts w:hint="eastAsia" w:ascii="仿宋" w:hAnsi="仿宋" w:eastAsia="仿宋" w:cs="仿宋"/>
          <w:kern w:val="0"/>
          <w:sz w:val="32"/>
          <w:szCs w:val="32"/>
        </w:rPr>
        <w:t>驾驶证、技术资格证等相关证明材料的</w:t>
      </w:r>
      <w:r>
        <w:rPr>
          <w:rFonts w:ascii="仿宋" w:hAnsi="仿宋" w:eastAsia="仿宋" w:cs="仿宋"/>
          <w:kern w:val="0"/>
          <w:sz w:val="32"/>
          <w:szCs w:val="32"/>
        </w:rPr>
        <w:t>同时带上。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（二）网上报名：填写《玉林市福绵区城市管理监督局公开招聘协管员报名登记表》</w:t>
      </w:r>
      <w:r>
        <w:rPr>
          <w:rFonts w:ascii="仿宋" w:hAnsi="仿宋" w:eastAsia="仿宋" w:cs="仿宋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kern w:val="0"/>
          <w:sz w:val="32"/>
          <w:szCs w:val="32"/>
        </w:rPr>
        <w:t>可在本公告附件下载报名登记表</w:t>
      </w:r>
      <w:r>
        <w:rPr>
          <w:rFonts w:ascii="仿宋" w:hAnsi="仿宋" w:eastAsia="仿宋" w:cs="仿宋"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，同时将身份证、学历证及近期免冠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寸白底彩照扫描后发送到邮箱：</w:t>
      </w:r>
      <w:r>
        <w:rPr>
          <w:rFonts w:ascii="仿宋" w:hAnsi="仿宋" w:eastAsia="仿宋" w:cs="仿宋"/>
          <w:kern w:val="0"/>
          <w:sz w:val="32"/>
          <w:szCs w:val="32"/>
        </w:rPr>
        <w:t>fmqcgj@163.com.</w:t>
      </w:r>
      <w:r>
        <w:rPr>
          <w:rFonts w:hint="eastAsia" w:ascii="仿宋" w:hAnsi="仿宋" w:eastAsia="仿宋" w:cs="仿宋"/>
          <w:kern w:val="0"/>
          <w:sz w:val="32"/>
          <w:szCs w:val="32"/>
        </w:rPr>
        <w:t>如</w:t>
      </w:r>
      <w:r>
        <w:rPr>
          <w:rFonts w:ascii="仿宋" w:hAnsi="仿宋" w:eastAsia="仿宋" w:cs="仿宋"/>
          <w:kern w:val="0"/>
          <w:sz w:val="32"/>
          <w:szCs w:val="32"/>
        </w:rPr>
        <w:t>有</w:t>
      </w:r>
      <w:r>
        <w:rPr>
          <w:rFonts w:hint="eastAsia" w:ascii="仿宋" w:hAnsi="仿宋" w:eastAsia="仿宋" w:cs="仿宋"/>
          <w:kern w:val="0"/>
          <w:sz w:val="32"/>
          <w:szCs w:val="32"/>
        </w:rPr>
        <w:t>驾驶证、技术资格证等相关证明材料的</w:t>
      </w:r>
      <w:r>
        <w:rPr>
          <w:rFonts w:ascii="仿宋" w:hAnsi="仿宋" w:eastAsia="仿宋" w:cs="仿宋"/>
          <w:kern w:val="0"/>
          <w:sz w:val="32"/>
          <w:szCs w:val="32"/>
        </w:rPr>
        <w:t>同时</w:t>
      </w:r>
      <w:r>
        <w:rPr>
          <w:rFonts w:hint="eastAsia" w:ascii="仿宋" w:hAnsi="仿宋" w:eastAsia="仿宋" w:cs="仿宋"/>
          <w:kern w:val="0"/>
          <w:sz w:val="32"/>
          <w:szCs w:val="32"/>
        </w:rPr>
        <w:t>扫描</w:t>
      </w:r>
      <w:r>
        <w:rPr>
          <w:rFonts w:ascii="仿宋" w:hAnsi="仿宋" w:eastAsia="仿宋" w:cs="仿宋"/>
          <w:kern w:val="0"/>
          <w:sz w:val="32"/>
          <w:szCs w:val="32"/>
        </w:rPr>
        <w:t>发送</w:t>
      </w:r>
      <w:r>
        <w:rPr>
          <w:rFonts w:hint="eastAsia" w:ascii="仿宋" w:hAnsi="仿宋" w:eastAsia="仿宋" w:cs="仿宋"/>
          <w:kern w:val="0"/>
          <w:sz w:val="32"/>
          <w:szCs w:val="32"/>
        </w:rPr>
        <w:t>到</w:t>
      </w:r>
      <w:r>
        <w:rPr>
          <w:rFonts w:ascii="仿宋" w:hAnsi="仿宋" w:eastAsia="仿宋" w:cs="仿宋"/>
          <w:kern w:val="0"/>
          <w:sz w:val="32"/>
          <w:szCs w:val="32"/>
        </w:rPr>
        <w:t>邮箱。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（三）报名时间：</w:t>
      </w:r>
      <w:r>
        <w:rPr>
          <w:rFonts w:ascii="仿宋" w:hAnsi="仿宋" w:eastAsia="仿宋" w:cs="仿宋"/>
          <w:kern w:val="0"/>
          <w:sz w:val="32"/>
          <w:szCs w:val="32"/>
        </w:rPr>
        <w:t>2021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年1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月2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ascii="仿宋" w:hAnsi="仿宋" w:eastAsia="仿宋" w:cs="仿宋"/>
          <w:kern w:val="0"/>
          <w:sz w:val="32"/>
          <w:szCs w:val="32"/>
        </w:rPr>
        <w:t>—2022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年1月6日</w:t>
      </w:r>
      <w:r>
        <w:rPr>
          <w:rFonts w:ascii="仿宋" w:hAnsi="仿宋" w:eastAsia="仿宋" w:cs="仿宋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kern w:val="0"/>
          <w:sz w:val="32"/>
          <w:szCs w:val="32"/>
        </w:rPr>
        <w:t>上午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 w:cs="仿宋"/>
          <w:kern w:val="0"/>
          <w:sz w:val="32"/>
          <w:szCs w:val="32"/>
        </w:rPr>
        <w:t>30—12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 w:cs="仿宋"/>
          <w:kern w:val="0"/>
          <w:sz w:val="32"/>
          <w:szCs w:val="32"/>
        </w:rPr>
        <w:t>00;</w:t>
      </w:r>
      <w:r>
        <w:rPr>
          <w:rFonts w:hint="eastAsia" w:ascii="仿宋" w:hAnsi="仿宋" w:eastAsia="仿宋" w:cs="仿宋"/>
          <w:kern w:val="0"/>
          <w:sz w:val="32"/>
          <w:szCs w:val="32"/>
        </w:rPr>
        <w:t>下午</w:t>
      </w:r>
      <w:r>
        <w:rPr>
          <w:rFonts w:ascii="仿宋" w:hAnsi="仿宋" w:eastAsia="仿宋" w:cs="仿宋"/>
          <w:kern w:val="0"/>
          <w:sz w:val="32"/>
          <w:szCs w:val="32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 w:cs="仿宋"/>
          <w:kern w:val="0"/>
          <w:sz w:val="32"/>
          <w:szCs w:val="32"/>
        </w:rPr>
        <w:t>30—17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 w:cs="仿宋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，节假日休息</w:t>
      </w:r>
      <w:r>
        <w:rPr>
          <w:rFonts w:ascii="仿宋" w:hAnsi="仿宋" w:eastAsia="仿宋" w:cs="仿宋"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（四）报名咨询电话：</w:t>
      </w:r>
      <w:r>
        <w:rPr>
          <w:rFonts w:ascii="仿宋" w:hAnsi="仿宋" w:eastAsia="仿宋" w:cs="仿宋"/>
          <w:kern w:val="0"/>
          <w:sz w:val="32"/>
          <w:szCs w:val="32"/>
        </w:rPr>
        <w:t>0775-2979922</w:t>
      </w:r>
      <w:r>
        <w:rPr>
          <w:rFonts w:hint="eastAsia" w:ascii="仿宋" w:hAnsi="仿宋" w:eastAsia="仿宋" w:cs="仿宋"/>
          <w:kern w:val="0"/>
          <w:sz w:val="32"/>
          <w:szCs w:val="32"/>
        </w:rPr>
        <w:t>（联系人</w:t>
      </w:r>
      <w:r>
        <w:rPr>
          <w:rFonts w:ascii="仿宋" w:hAnsi="仿宋" w:eastAsia="仿宋" w:cs="仿宋"/>
          <w:kern w:val="0"/>
          <w:sz w:val="32"/>
          <w:szCs w:val="32"/>
        </w:rPr>
        <w:t>:</w:t>
      </w:r>
      <w:r>
        <w:rPr>
          <w:rFonts w:hint="eastAsia" w:ascii="仿宋" w:hAnsi="仿宋" w:eastAsia="仿宋" w:cs="仿宋"/>
          <w:kern w:val="0"/>
          <w:sz w:val="32"/>
          <w:szCs w:val="32"/>
        </w:rPr>
        <w:t>李佳）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五、聘用办法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（一）初审：对报名材料进行初审，对通过初审的报名人员通知笔试。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（二）笔试时间：</w:t>
      </w:r>
      <w:r>
        <w:rPr>
          <w:rFonts w:ascii="仿宋" w:hAnsi="仿宋" w:eastAsia="仿宋" w:cs="仿宋"/>
          <w:kern w:val="0"/>
          <w:sz w:val="32"/>
          <w:szCs w:val="32"/>
        </w:rPr>
        <w:t>2022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ascii="仿宋" w:hAnsi="仿宋" w:eastAsia="仿宋" w:cs="仿宋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日上午9:00时</w:t>
      </w:r>
      <w:r>
        <w:rPr>
          <w:rFonts w:ascii="仿宋" w:hAnsi="仿宋" w:eastAsia="仿宋" w:cs="仿宋"/>
          <w:kern w:val="0"/>
          <w:sz w:val="32"/>
          <w:szCs w:val="32"/>
        </w:rPr>
        <w:t>- 11</w:t>
      </w:r>
      <w:r>
        <w:rPr>
          <w:rFonts w:hint="eastAsia" w:ascii="仿宋" w:hAnsi="仿宋" w:eastAsia="仿宋" w:cs="仿宋"/>
          <w:kern w:val="0"/>
          <w:sz w:val="32"/>
          <w:szCs w:val="32"/>
        </w:rPr>
        <w:t>:30。笔试内容：法律法规、文秘和财务相关</w:t>
      </w:r>
      <w:r>
        <w:rPr>
          <w:rFonts w:ascii="仿宋" w:hAnsi="仿宋" w:eastAsia="仿宋" w:cs="仿宋"/>
          <w:kern w:val="0"/>
          <w:sz w:val="32"/>
          <w:szCs w:val="32"/>
        </w:rPr>
        <w:t>方面知识</w:t>
      </w:r>
      <w:r>
        <w:rPr>
          <w:rFonts w:hint="eastAsia" w:ascii="仿宋" w:hAnsi="仿宋" w:eastAsia="仿宋" w:cs="仿宋"/>
          <w:kern w:val="0"/>
          <w:sz w:val="32"/>
          <w:szCs w:val="32"/>
        </w:rPr>
        <w:t>。地点：福绵区城市管理监督局。笔试成绩于2022年1月13日公布</w:t>
      </w:r>
      <w:r>
        <w:rPr>
          <w:rFonts w:ascii="仿宋" w:hAnsi="仿宋" w:eastAsia="仿宋" w:cs="仿宋"/>
          <w:kern w:val="0"/>
          <w:sz w:val="32"/>
          <w:szCs w:val="32"/>
        </w:rPr>
        <w:t>在福绵区城市</w:t>
      </w:r>
      <w:r>
        <w:rPr>
          <w:rFonts w:hint="eastAsia" w:ascii="仿宋" w:hAnsi="仿宋" w:eastAsia="仿宋" w:cs="仿宋"/>
          <w:kern w:val="0"/>
          <w:sz w:val="32"/>
          <w:szCs w:val="32"/>
        </w:rPr>
        <w:t>管理</w:t>
      </w:r>
      <w:r>
        <w:rPr>
          <w:rFonts w:ascii="仿宋" w:hAnsi="仿宋" w:eastAsia="仿宋" w:cs="仿宋"/>
          <w:kern w:val="0"/>
          <w:sz w:val="32"/>
          <w:szCs w:val="32"/>
        </w:rPr>
        <w:t>监督局</w:t>
      </w:r>
      <w:r>
        <w:rPr>
          <w:rFonts w:hint="eastAsia" w:ascii="仿宋" w:hAnsi="仿宋" w:eastAsia="仿宋" w:cs="仿宋"/>
          <w:kern w:val="0"/>
          <w:sz w:val="32"/>
          <w:szCs w:val="32"/>
        </w:rPr>
        <w:t>微信</w:t>
      </w:r>
      <w:r>
        <w:rPr>
          <w:rFonts w:ascii="仿宋" w:hAnsi="仿宋" w:eastAsia="仿宋" w:cs="仿宋"/>
          <w:kern w:val="0"/>
          <w:sz w:val="32"/>
          <w:szCs w:val="32"/>
        </w:rPr>
        <w:t>公众号</w:t>
      </w: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福绵区城管局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）。 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                                               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（三）面试按照笔试成绩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比例进行面试，具体面试时间另行通知。面试地点：玉</w:t>
      </w:r>
      <w:r>
        <w:rPr>
          <w:rFonts w:ascii="仿宋" w:hAnsi="仿宋" w:eastAsia="仿宋" w:cs="仿宋"/>
          <w:kern w:val="0"/>
          <w:sz w:val="32"/>
          <w:szCs w:val="32"/>
        </w:rPr>
        <w:t>林市</w:t>
      </w:r>
      <w:r>
        <w:rPr>
          <w:rFonts w:hint="eastAsia" w:ascii="仿宋" w:hAnsi="仿宋" w:eastAsia="仿宋" w:cs="仿宋"/>
          <w:kern w:val="0"/>
          <w:sz w:val="32"/>
          <w:szCs w:val="32"/>
        </w:rPr>
        <w:t>福绵区城市管理监督局。面试要求：采用</w:t>
      </w:r>
      <w:r>
        <w:rPr>
          <w:rFonts w:ascii="仿宋" w:hAnsi="仿宋" w:eastAsia="仿宋" w:cs="仿宋"/>
          <w:kern w:val="0"/>
          <w:sz w:val="32"/>
          <w:szCs w:val="32"/>
        </w:rPr>
        <w:t>结构化面试。</w:t>
      </w:r>
      <w:r>
        <w:rPr>
          <w:rFonts w:hint="eastAsia" w:ascii="仿宋" w:hAnsi="仿宋" w:eastAsia="仿宋" w:cs="仿宋"/>
          <w:kern w:val="0"/>
          <w:sz w:val="32"/>
          <w:szCs w:val="32"/>
        </w:rPr>
        <w:t>面试考生按抽签顺序进行面试</w:t>
      </w:r>
      <w:r>
        <w:rPr>
          <w:rFonts w:ascii="仿宋" w:hAnsi="仿宋" w:eastAsia="仿宋" w:cs="仿宋"/>
          <w:kern w:val="0"/>
          <w:sz w:val="32"/>
          <w:szCs w:val="32"/>
        </w:rPr>
        <w:t>,</w:t>
      </w:r>
      <w:r>
        <w:rPr>
          <w:rFonts w:hint="eastAsia" w:ascii="仿宋" w:hAnsi="仿宋" w:eastAsia="仿宋" w:cs="仿宋"/>
          <w:kern w:val="0"/>
          <w:sz w:val="32"/>
          <w:szCs w:val="32"/>
        </w:rPr>
        <w:t>不得向考官透露本人姓名、籍贯、毕业院校、工作单位、父母情况等个人信息。凡透露本人姓名的，面试成绩按零分处理。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（四）体检：根据面试结果按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比例组织应聘人员进行体检。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（五）考察与政审：体检结束后，对体检合格的人员进行考察政审，考察政审合格后按程序进行公布聘用名单。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（六）聘用：如出现体检或政审不合格的不予以聘用，对体检合格及政审合格的人员办理相关聘用手续。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六、聘用后管理及福利待遇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（一）新聘用人员试用期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个月。试用期满考核合格的，正式聘用。试用期满考核不合格的，予以解聘。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（二）被聘用人员实行合同制管理，被聘用人员在规定时间到用人单位报到，拒不报到的，取消本次聘用资格</w:t>
      </w:r>
      <w:r>
        <w:rPr>
          <w:rFonts w:ascii="仿宋" w:hAnsi="仿宋" w:eastAsia="仿宋" w:cs="仿宋"/>
          <w:kern w:val="0"/>
          <w:sz w:val="32"/>
          <w:szCs w:val="32"/>
        </w:rPr>
        <w:t>;</w:t>
      </w:r>
      <w:r>
        <w:rPr>
          <w:rFonts w:hint="eastAsia" w:ascii="仿宋" w:hAnsi="仿宋" w:eastAsia="仿宋" w:cs="仿宋"/>
          <w:kern w:val="0"/>
          <w:sz w:val="32"/>
          <w:szCs w:val="32"/>
        </w:rPr>
        <w:t>被聘用人员在聘用期间不履行合同或违反管理规定的，予以解聘。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（三）被聘用人员统一进行上岗前培训，具体培训内容为军训、执法业务知识、法律法规政策等。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（四）被聘用协管员在聘用期间的工资福利列入福绵区财政年度经费预算，月工资按现行标准执行（含个人应缴社保费），被聘用人员和聘用单位应按规定缴交社会保险费。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七、强化纪律监督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要坚持公开、平等、竞争、择优的原则，严格按照有关规定进行招聘。自觉接受区纪委对招聘工作的各个环节进行跟踪监督。主动接受广大干部群众和社会舆论的监督。如发现有违规或弄虚作假行为的，要立即予以纠正，并依照有关规定进行处理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（二）疫情防控要求。考生在报名、体检等相关环节须按疫情防控的有关规定（如佩戴口罩、测温、出示健康码等）进行。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八、其他事项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参加本次招聘面试而未被聘用的应聘人员，按照面试成绩排序候聘，自面试成绩公布之日起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个月内，如出现岗位人员空缺，可从候聘人员中按面试成绩从高分到低分依次递补人员进入体检、考核。体检、考核、公示、聘用办法和聘用待遇按本方案规定执行。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九、本公告解释权归玉林市福绵区城市管理监督局。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玉林市福绵区城市管理监督局公开招聘协管员报名表</w:t>
      </w:r>
    </w:p>
    <w:p>
      <w:pPr>
        <w:widowControl/>
        <w:shd w:val="clear" w:color="auto" w:fill="FFFFFF"/>
        <w:spacing w:line="560" w:lineRule="exact"/>
        <w:ind w:firstLine="5760" w:firstLineChars="18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玉林市福绵区城市管理监督局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　　　　　　　　　</w:t>
      </w:r>
      <w:r>
        <w:rPr>
          <w:rFonts w:ascii="仿宋" w:hAnsi="仿宋" w:eastAsia="仿宋" w:cs="仿宋"/>
          <w:kern w:val="0"/>
          <w:sz w:val="32"/>
          <w:szCs w:val="32"/>
        </w:rPr>
        <w:t>2021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ascii="仿宋" w:hAnsi="仿宋" w:eastAsia="仿宋" w:cs="仿宋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</w:t>
      </w:r>
      <w:r>
        <w:rPr>
          <w:rFonts w:ascii="仿宋" w:hAnsi="仿宋" w:eastAsia="仿宋" w:cs="仿宋"/>
          <w:kern w:val="0"/>
          <w:sz w:val="32"/>
          <w:szCs w:val="32"/>
        </w:rPr>
        <w:t>28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日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0030" cy="1860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65pt;width:18.9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bWENO9EAAAAD&#10;AQAADwAAAGRycy9kb3ducmV2LnhtbE2PwWrDMBBE74X+g9hCb42cBJrEsZxDoJfempZCboq1sUyl&#10;lZEUx/77bnJpLwPLLDNvqt3onRgwpi6QgvmsAIHUBNNRq+Dr8+1lDSJlTUa7QKhgwgS7+vGh0qUJ&#10;V/rA4ZBbwSGUSq3A5tyXUqbGotdpFnok9s4hep35jK00UV853Du5KIpX6XVH3GB1j3uLzc/h4hWs&#10;xu+AfcI9Hs9DE203rd37pNTz07zYgsg45r9nuOEzOtTMdAoXMkk4BTwk35W95YpXnBQsNkuQdSX/&#10;s9e/UEsDBBQAAAAIAIdO4kCUlPOR7AEAALQDAAAOAAAAZHJzL2Uyb0RvYy54bWytU0tu2zAQ3Rfo&#10;HQjua8luEwSC5SBN4KJA+gHSHICmKImoyCGGtCX3AO0Nuuom+57L5+iQspy03RXdEKOZ4eObN0/L&#10;y8F0bKfQa7Aln89yzpSVUGnblPz+0/rFBWc+CFuJDqwq+V55frl6/mzZu0ItoIWuUsgIxPqidyVv&#10;Q3BFlnnZKiP8DJyyVKwBjQj0iU1WoegJ3XTZIs/Psx6wcghSeU/Zm7HIVwm/rpUMH+raq8C6khO3&#10;kE5M5yae2WopigaFa7U80hD/wMIIbenRE9SNCIJtUf8FZbRE8FCHmQSTQV1rqdIMNM08/2Oau1Y4&#10;lWYhcbw7yeT/H6x8v/uITFe0O86sMLSiw/dvhx8/Dw9f2TzK0ztfUNedo74wvIYhtsZRvbsF+dkz&#10;C9etsI26QoS+VaIieulm9uTqiOMjyKZ/BxW9I7YBEtBQo4mApAYjdFrT/rQaNQQmKbl4lecvqSKp&#10;NL84z8/OIrdMFNNlhz68UWBYDEqOtPkELna3PoytU0t8y8Jad13afmd/SxBmzCTyke/IPAyb4SjG&#10;Bqo9jYEwmonMT0EL+IWznoxUcktO56x7a0mI6LkpwCnYTIGwki6WPHA2htdh9ObWoW5awp2kviKx&#10;1joNElUdORxZkjWSFEcbR+89/U5djz/b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YQ070QAA&#10;AAMBAAAPAAAAAAAAAAEAIAAAACIAAABkcnMvZG93bnJldi54bWxQSwECFAAUAAAACACHTuJAlJTz&#10;kewBAAC0AwAADgAAAAAAAAABACAAAAAg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F42A5C"/>
    <w:rsid w:val="000B77A8"/>
    <w:rsid w:val="000E3B4A"/>
    <w:rsid w:val="00103286"/>
    <w:rsid w:val="00113D8F"/>
    <w:rsid w:val="0012604A"/>
    <w:rsid w:val="001E0EAA"/>
    <w:rsid w:val="001E64A7"/>
    <w:rsid w:val="001F2B2A"/>
    <w:rsid w:val="00203209"/>
    <w:rsid w:val="002E1800"/>
    <w:rsid w:val="002E2C64"/>
    <w:rsid w:val="00331380"/>
    <w:rsid w:val="00351031"/>
    <w:rsid w:val="003D2145"/>
    <w:rsid w:val="003F63EE"/>
    <w:rsid w:val="00401D43"/>
    <w:rsid w:val="00481708"/>
    <w:rsid w:val="00507FF2"/>
    <w:rsid w:val="00577C1C"/>
    <w:rsid w:val="005952A1"/>
    <w:rsid w:val="005B3D4D"/>
    <w:rsid w:val="005E65FF"/>
    <w:rsid w:val="006C14C1"/>
    <w:rsid w:val="007C1872"/>
    <w:rsid w:val="007D7E6C"/>
    <w:rsid w:val="007E3591"/>
    <w:rsid w:val="00852A33"/>
    <w:rsid w:val="00861B9B"/>
    <w:rsid w:val="00891DC3"/>
    <w:rsid w:val="008A0F78"/>
    <w:rsid w:val="008B27EE"/>
    <w:rsid w:val="008B3F3D"/>
    <w:rsid w:val="008E59CC"/>
    <w:rsid w:val="009029AD"/>
    <w:rsid w:val="00915802"/>
    <w:rsid w:val="009263E2"/>
    <w:rsid w:val="0093684F"/>
    <w:rsid w:val="00A30F45"/>
    <w:rsid w:val="00A47087"/>
    <w:rsid w:val="00AB0090"/>
    <w:rsid w:val="00B046D5"/>
    <w:rsid w:val="00B216CA"/>
    <w:rsid w:val="00B843E5"/>
    <w:rsid w:val="00B845A2"/>
    <w:rsid w:val="00C37018"/>
    <w:rsid w:val="00CE2EF9"/>
    <w:rsid w:val="00D65FFB"/>
    <w:rsid w:val="00DD4804"/>
    <w:rsid w:val="00DE2279"/>
    <w:rsid w:val="00DF662D"/>
    <w:rsid w:val="00F3777A"/>
    <w:rsid w:val="00F877AA"/>
    <w:rsid w:val="00F95F72"/>
    <w:rsid w:val="01A053C7"/>
    <w:rsid w:val="02144D67"/>
    <w:rsid w:val="0E1403C9"/>
    <w:rsid w:val="0E924003"/>
    <w:rsid w:val="11DF08B9"/>
    <w:rsid w:val="1ADA5A28"/>
    <w:rsid w:val="21884A7C"/>
    <w:rsid w:val="24BD5FE2"/>
    <w:rsid w:val="2D213295"/>
    <w:rsid w:val="33261532"/>
    <w:rsid w:val="3C3D622B"/>
    <w:rsid w:val="3F844848"/>
    <w:rsid w:val="5F921460"/>
    <w:rsid w:val="658B583F"/>
    <w:rsid w:val="66F42A5C"/>
    <w:rsid w:val="7FB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9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299</Words>
  <Characters>1707</Characters>
  <Lines>14</Lines>
  <Paragraphs>4</Paragraphs>
  <TotalTime>331</TotalTime>
  <ScaleCrop>false</ScaleCrop>
  <LinksUpToDate>false</LinksUpToDate>
  <CharactersWithSpaces>2002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2021-12-27T00:16:00Z</dcterms:created>
  <dc:creator>简</dc:creator>
  <cp:lastModifiedBy>特立独行的猫</cp:lastModifiedBy>
  <cp:lastPrinted>2021-12-28T01:34:00Z</cp:lastPrinted>
  <dcterms:modified xsi:type="dcterms:W3CDTF">2021-12-28T07:04:19Z</dcterms:modified>
  <dc:title>2021年玉林市福绵区城市管理监督局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