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贾庄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镇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一、选聘人数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计划选聘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二、工资待遇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eastAsia="仿宋_GB2312"/>
          <w:bCs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6"/>
          <w:szCs w:val="36"/>
        </w:rPr>
        <w:t>每人每月</w:t>
      </w:r>
      <w:r>
        <w:rPr>
          <w:rFonts w:hint="eastAsia" w:ascii="仿宋_GB2312" w:hAnsi="仿宋_GB2312" w:eastAsia="仿宋_GB2312" w:cs="仿宋_GB2312"/>
          <w:spacing w:val="0"/>
          <w:sz w:val="36"/>
          <w:szCs w:val="36"/>
          <w:lang w:val="en-US" w:eastAsia="zh-CN"/>
        </w:rPr>
        <w:t>3</w:t>
      </w:r>
      <w:r>
        <w:rPr>
          <w:rFonts w:ascii="仿宋_GB2312" w:hAnsi="仿宋_GB2312" w:eastAsia="仿宋_GB2312" w:cs="仿宋_GB2312"/>
          <w:spacing w:val="0"/>
          <w:sz w:val="36"/>
          <w:szCs w:val="36"/>
        </w:rPr>
        <w:t>000—</w:t>
      </w:r>
      <w:r>
        <w:rPr>
          <w:rFonts w:hint="eastAsia" w:ascii="仿宋_GB2312" w:hAnsi="仿宋_GB2312" w:eastAsia="仿宋_GB2312" w:cs="仿宋_GB2312"/>
          <w:spacing w:val="0"/>
          <w:sz w:val="36"/>
          <w:szCs w:val="36"/>
          <w:lang w:val="en-US" w:eastAsia="zh-CN"/>
        </w:rPr>
        <w:t>5</w:t>
      </w:r>
      <w:r>
        <w:rPr>
          <w:rFonts w:ascii="仿宋_GB2312" w:hAnsi="仿宋_GB2312" w:eastAsia="仿宋_GB2312" w:cs="仿宋_GB2312"/>
          <w:spacing w:val="0"/>
          <w:sz w:val="36"/>
          <w:szCs w:val="36"/>
        </w:rPr>
        <w:t>000</w:t>
      </w:r>
      <w:r>
        <w:rPr>
          <w:rFonts w:hint="eastAsia" w:ascii="仿宋_GB2312" w:hAnsi="仿宋_GB2312" w:eastAsia="仿宋_GB2312" w:cs="仿宋_GB2312"/>
          <w:spacing w:val="0"/>
          <w:sz w:val="36"/>
          <w:szCs w:val="36"/>
        </w:rPr>
        <w:t>元，</w:t>
      </w:r>
      <w:r>
        <w:rPr>
          <w:rFonts w:hint="eastAsia" w:ascii="仿宋_GB2312" w:eastAsia="仿宋_GB2312"/>
          <w:bCs/>
          <w:spacing w:val="0"/>
          <w:sz w:val="36"/>
          <w:szCs w:val="36"/>
        </w:rPr>
        <w:t>包括基本报酬、绩效</w:t>
      </w:r>
      <w:r>
        <w:rPr>
          <w:rFonts w:hint="eastAsia" w:ascii="仿宋_GB2312" w:eastAsia="仿宋_GB2312"/>
          <w:bCs/>
          <w:spacing w:val="0"/>
          <w:sz w:val="36"/>
          <w:szCs w:val="36"/>
          <w:lang w:val="en-US" w:eastAsia="zh-CN"/>
        </w:rPr>
        <w:t>奖励</w:t>
      </w:r>
      <w:r>
        <w:rPr>
          <w:rFonts w:hint="eastAsia" w:ascii="仿宋_GB2312" w:eastAsia="仿宋_GB2312"/>
          <w:bCs/>
          <w:spacing w:val="0"/>
          <w:sz w:val="36"/>
          <w:szCs w:val="36"/>
        </w:rPr>
        <w:t>及个人</w:t>
      </w:r>
      <w:r>
        <w:rPr>
          <w:rFonts w:hint="eastAsia" w:ascii="仿宋_GB2312" w:eastAsia="仿宋_GB2312"/>
          <w:bCs/>
          <w:spacing w:val="0"/>
          <w:sz w:val="36"/>
          <w:szCs w:val="36"/>
          <w:lang w:val="en-US" w:eastAsia="zh-CN"/>
        </w:rPr>
        <w:t>和单位</w:t>
      </w:r>
      <w:r>
        <w:rPr>
          <w:rFonts w:hint="eastAsia" w:ascii="仿宋_GB2312" w:eastAsia="仿宋_GB2312"/>
          <w:bCs/>
          <w:spacing w:val="0"/>
          <w:sz w:val="36"/>
          <w:szCs w:val="36"/>
        </w:rPr>
        <w:t>应当依法缴纳的社会保险金</w:t>
      </w:r>
      <w:r>
        <w:rPr>
          <w:rFonts w:hint="eastAsia" w:ascii="仿宋_GB2312" w:eastAsia="仿宋_GB2312"/>
          <w:bCs/>
          <w:spacing w:val="0"/>
          <w:sz w:val="36"/>
          <w:szCs w:val="36"/>
          <w:lang w:val="en-US" w:eastAsia="zh-CN"/>
        </w:rPr>
        <w:t>等。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三、选聘条件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1.拥护中国共产党的领导，遵守国家法律法规和各项纪律要求，吃苦耐劳，具有开拓进取和奉献精神。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2.热爱乡村振兴工作，有较强的群众观念，热心为乡村振兴事业服务。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3.文化程度：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原则上应具有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及以上学历。</w:t>
      </w:r>
      <w:bookmarkStart w:id="0" w:name="_GoBack"/>
      <w:bookmarkEnd w:id="0"/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4.年龄要求：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原则上应为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35周岁以下（19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/>
        </w:rPr>
        <w:t>85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highlight w:val="none"/>
        </w:rPr>
        <w:t>年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highlight w:val="none"/>
          <w:lang w:val="en-US"/>
        </w:rPr>
        <w:t>12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highlight w:val="none"/>
        </w:rPr>
        <w:t>月以后出生）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，特别优秀的可适当放宽年龄要求。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5.身体健康。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6.户籍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不限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7.曾受刑事处罚、参加过邪教或非法组织的；曾被开除党籍、曾被辞退或开除公职的；曾受行政拘留、收容教养、强制戒毒等治安行政处罚的；受党纪政务处分、处分期未满的；涉嫌违纪违法正在接受有关专门机关审查调查尚未作出结论的；被依法列入失信联合惩戒对象名单的，以及存在其他不得聘用情形的人员，不得参加公开选聘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.中共党员优先，退役军人优先，城建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计算机、会计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相关专业者优先。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四、选聘程序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1.报名：本人持身份证、毕业证、户口本原件及复印件1份、1寸彩色免冠照片4张，报名费100元到商河县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朝阳劳动服务有限公司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报名。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2.笔试：（1）分值为100分；（2）笔试内容为公共基础知识；（3）笔试不指定书籍，不进行任何形式的培训；（4）笔试时间、地点和其他事项见准考证；（5）考试人员持准考证、身份证，按规定时间到指定考场参加考试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3.面试：面试分值为100分。按照1:2比例确定进入面试人员，进入面试人选须在面试公告规定的时间内，领取《面试通知书》，取得面试资格的应考人员在规定的时间内未在商河县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朝阳劳动服务有限公司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领取《面试通知书》的，视为弃权。因弃权或取消资格造成的空缺，按笔试成绩由高分到低分依次递补。面试结束后，按笔试成绩占30%、面试成绩占70%的比例百分制合成考试总成绩，笔试成绩、面试成绩、考试总成绩均计算到小数点后两位数，尾数四舍五入，从高分到低分排序，确定考察体检人员名单。若应聘人员出现考试总成绩并列的，则按笔试成绩由高分到低分确定考察体检范围人选。若依然相同，需进行加试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4.体检：确定进入体检人员，到县级医院进行体检，费用自理，时间另行通知。如放弃体检者按总成绩依次替补。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政审：对拟录入人员进行政审。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对录用人员由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eastAsia="zh-CN"/>
        </w:rPr>
        <w:t>商河县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朝阳劳动服务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有限公司与其签订劳动合同，派遣至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贾庄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镇政府，经统一培训后择优安排各村工作岗位。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考生在报名、笔试、面试等环节，应当注意个人防护，自备一次性使用医用口罩或医用外科口罩，并主动出示山东省电子健康通行码（绿码），按要求提供核酸检测阴性证明（纸质版）。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报名时间：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2021年12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月23日—2021年12月31日</w:t>
      </w:r>
    </w:p>
    <w:p>
      <w:pPr>
        <w:snapToGrid/>
        <w:spacing w:before="0" w:beforeAutospacing="0" w:after="0" w:afterAutospacing="0" w:line="580" w:lineRule="exact"/>
        <w:ind w:firstLine="2520" w:firstLineChars="7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上午8:30—11:30，下午2:00—5:00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报名地点：商河县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朝阳劳动服务有限公司（商河县铭晖创展中心写字楼北楼1005房间，旭润小区北门斜对面）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</w:rPr>
        <w:t>报名电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话：0531-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84861667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；15610151326岳老师</w:t>
      </w:r>
    </w:p>
    <w:p>
      <w:pPr>
        <w:snapToGrid/>
        <w:spacing w:before="0" w:beforeAutospacing="0" w:after="0" w:afterAutospacing="0" w:line="580" w:lineRule="exact"/>
        <w:ind w:firstLine="72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587" w:left="158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175019-8137-4E7F-81D9-6E1EF7A6A7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D1EB72-B065-4B3E-86A2-73D5366C98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F0A701C-DA94-4B43-B9DE-4A36BCD04A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81DDCE9-90DC-433D-BEF0-16A970A91D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9065A"/>
    <w:rsid w:val="0B21057E"/>
    <w:rsid w:val="0F6417FE"/>
    <w:rsid w:val="13087AB5"/>
    <w:rsid w:val="153D2464"/>
    <w:rsid w:val="206375BB"/>
    <w:rsid w:val="286F19C2"/>
    <w:rsid w:val="353C3E19"/>
    <w:rsid w:val="36D54311"/>
    <w:rsid w:val="3C262F75"/>
    <w:rsid w:val="3CFE1F38"/>
    <w:rsid w:val="40D07D77"/>
    <w:rsid w:val="44112614"/>
    <w:rsid w:val="4B765F7A"/>
    <w:rsid w:val="4DEC15BF"/>
    <w:rsid w:val="4F375759"/>
    <w:rsid w:val="56142725"/>
    <w:rsid w:val="56E31D66"/>
    <w:rsid w:val="5EDD2010"/>
    <w:rsid w:val="5F0E56A5"/>
    <w:rsid w:val="5F297360"/>
    <w:rsid w:val="60647CEC"/>
    <w:rsid w:val="60F2240A"/>
    <w:rsid w:val="64910AEB"/>
    <w:rsid w:val="68C63F02"/>
    <w:rsid w:val="6C53185F"/>
    <w:rsid w:val="72E06E0A"/>
    <w:rsid w:val="7551196F"/>
    <w:rsid w:val="774B6EC2"/>
    <w:rsid w:val="79B26AB8"/>
    <w:rsid w:val="7A895259"/>
    <w:rsid w:val="7D4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99"/>
    <w:rPr>
      <w:rFonts w:ascii="Times New Roman" w:hAnsi="Times New Roman" w:eastAsia="宋体"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1062</Words>
  <Characters>1139</Characters>
  <Paragraphs>29</Paragraphs>
  <TotalTime>0</TotalTime>
  <ScaleCrop>false</ScaleCrop>
  <LinksUpToDate>false</LinksUpToDate>
  <CharactersWithSpaces>1139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2019-12-01T11:47:00Z</dcterms:created>
  <dc:creator>张指旌</dc:creator>
  <cp:lastModifiedBy>张指旌</cp:lastModifiedBy>
  <dcterms:modified xsi:type="dcterms:W3CDTF">2021-12-22T10:27:33Z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EAADD46AF2B74DF4A86ED0F2590C70DF</vt:lpwstr>
  </property>
</Properties>
</file>