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2BBD" w14:textId="77777777" w:rsidR="001E5EF6" w:rsidRPr="00671270" w:rsidRDefault="008C77E9">
      <w:pPr>
        <w:pStyle w:val="a4"/>
        <w:shd w:val="clear" w:color="auto" w:fill="FFFFFF"/>
        <w:spacing w:before="0" w:beforeAutospacing="0" w:after="0" w:afterAutospacing="0" w:line="580" w:lineRule="exact"/>
        <w:rPr>
          <w:rFonts w:ascii="黑体" w:eastAsia="黑体" w:hAnsi="黑体" w:cs="仿宋_GB2312"/>
          <w:color w:val="000000"/>
          <w:sz w:val="32"/>
          <w:szCs w:val="30"/>
        </w:rPr>
      </w:pPr>
      <w:r w:rsidRPr="00671270">
        <w:rPr>
          <w:rFonts w:ascii="黑体" w:eastAsia="黑体" w:hAnsi="黑体" w:cs="仿宋_GB2312"/>
          <w:color w:val="000000"/>
          <w:sz w:val="32"/>
          <w:szCs w:val="30"/>
        </w:rPr>
        <w:t>附件</w:t>
      </w:r>
      <w:r w:rsidRPr="00671270">
        <w:rPr>
          <w:rFonts w:ascii="黑体" w:eastAsia="黑体" w:hAnsi="黑体" w:cs="仿宋_GB2312" w:hint="eastAsia"/>
          <w:color w:val="000000"/>
          <w:sz w:val="32"/>
          <w:szCs w:val="30"/>
        </w:rPr>
        <w:t>2</w:t>
      </w:r>
      <w:r w:rsidRPr="00671270">
        <w:rPr>
          <w:rFonts w:ascii="黑体" w:eastAsia="黑体" w:hAnsi="黑体" w:cs="仿宋_GB2312"/>
          <w:color w:val="000000"/>
          <w:sz w:val="32"/>
          <w:szCs w:val="30"/>
        </w:rPr>
        <w:t>：</w:t>
      </w:r>
    </w:p>
    <w:p w14:paraId="53BBEE31" w14:textId="77777777" w:rsidR="001E5EF6" w:rsidRDefault="008C77E9">
      <w:pPr>
        <w:pStyle w:val="a4"/>
        <w:shd w:val="clear" w:color="auto" w:fill="FFFFFF"/>
        <w:spacing w:before="0" w:beforeAutospacing="0" w:after="0" w:afterAutospacing="0" w:line="58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考生入场检测须知</w:t>
      </w:r>
    </w:p>
    <w:p w14:paraId="6BADA371" w14:textId="77777777" w:rsidR="001E5EF6" w:rsidRDefault="001E5EF6">
      <w:pPr>
        <w:pStyle w:val="a4"/>
        <w:shd w:val="clear" w:color="auto" w:fill="FFFFFF"/>
        <w:spacing w:before="0" w:beforeAutospacing="0" w:after="0" w:afterAutospacing="0" w:line="580" w:lineRule="exact"/>
        <w:ind w:firstLineChars="200" w:firstLine="560"/>
        <w:rPr>
          <w:rFonts w:ascii="Times New Roman" w:eastAsia="仿宋_GB2312" w:hAnsi="Times New Roman" w:cs="Times New Roman"/>
          <w:color w:val="000000"/>
          <w:sz w:val="28"/>
          <w:szCs w:val="28"/>
        </w:rPr>
      </w:pPr>
    </w:p>
    <w:p w14:paraId="7F64177D" w14:textId="0577E71C"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符合贵州省疫情防控要求的考生，须经入场检测合格后，方可进入考点</w:t>
      </w:r>
      <w:r w:rsidR="008C648D">
        <w:rPr>
          <w:rFonts w:ascii="Times New Roman" w:eastAsia="仿宋_GB2312" w:hAnsi="Times New Roman" w:cs="Times New Roman" w:hint="eastAsia"/>
          <w:color w:val="000000"/>
          <w:sz w:val="32"/>
          <w:szCs w:val="32"/>
        </w:rPr>
        <w:t>参加</w:t>
      </w:r>
      <w:r w:rsidR="008C648D" w:rsidRPr="008C648D">
        <w:rPr>
          <w:rFonts w:ascii="Times New Roman" w:eastAsia="仿宋_GB2312" w:hAnsi="Times New Roman" w:cs="Times New Roman" w:hint="eastAsia"/>
          <w:color w:val="000000"/>
          <w:sz w:val="32"/>
          <w:szCs w:val="32"/>
        </w:rPr>
        <w:t>贵州茅台酒股份有限公司和</w:t>
      </w:r>
      <w:proofErr w:type="gramStart"/>
      <w:r w:rsidR="008C648D" w:rsidRPr="008C648D">
        <w:rPr>
          <w:rFonts w:ascii="Times New Roman" w:eastAsia="仿宋_GB2312" w:hAnsi="Times New Roman" w:cs="Times New Roman" w:hint="eastAsia"/>
          <w:color w:val="000000"/>
          <w:sz w:val="32"/>
          <w:szCs w:val="32"/>
        </w:rPr>
        <w:t>义兴</w:t>
      </w:r>
      <w:proofErr w:type="gramEnd"/>
      <w:r w:rsidR="008C648D" w:rsidRPr="008C648D">
        <w:rPr>
          <w:rFonts w:ascii="Times New Roman" w:eastAsia="仿宋_GB2312" w:hAnsi="Times New Roman" w:cs="Times New Roman" w:hint="eastAsia"/>
          <w:color w:val="000000"/>
          <w:sz w:val="32"/>
          <w:szCs w:val="32"/>
        </w:rPr>
        <w:t>酒业分公司</w:t>
      </w:r>
      <w:r w:rsidR="008C648D" w:rsidRPr="008C648D">
        <w:rPr>
          <w:rFonts w:ascii="Times New Roman" w:eastAsia="仿宋_GB2312" w:hAnsi="Times New Roman" w:cs="Times New Roman" w:hint="eastAsia"/>
          <w:color w:val="000000"/>
          <w:sz w:val="32"/>
          <w:szCs w:val="32"/>
        </w:rPr>
        <w:t>2021</w:t>
      </w:r>
      <w:r w:rsidR="008C648D" w:rsidRPr="008C648D">
        <w:rPr>
          <w:rFonts w:ascii="Times New Roman" w:eastAsia="仿宋_GB2312" w:hAnsi="Times New Roman" w:cs="Times New Roman" w:hint="eastAsia"/>
          <w:color w:val="000000"/>
          <w:sz w:val="32"/>
          <w:szCs w:val="32"/>
        </w:rPr>
        <w:t>年社会招工、管理人员招聘考试</w:t>
      </w:r>
      <w:r>
        <w:rPr>
          <w:rFonts w:ascii="Times New Roman" w:eastAsia="仿宋_GB2312" w:hAnsi="Times New Roman" w:cs="Times New Roman"/>
          <w:color w:val="000000"/>
          <w:sz w:val="32"/>
          <w:szCs w:val="32"/>
        </w:rPr>
        <w:t>。</w:t>
      </w:r>
    </w:p>
    <w:p w14:paraId="3DE616EA" w14:textId="2E414425"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一、考生符合以下全部检测要求的，可进入考点参加</w:t>
      </w:r>
      <w:r w:rsidR="008347C1">
        <w:rPr>
          <w:rFonts w:ascii="Times New Roman" w:eastAsia="黑体" w:hAnsi="Times New Roman" w:cs="Times New Roman" w:hint="eastAsia"/>
          <w:color w:val="000000"/>
          <w:sz w:val="32"/>
          <w:szCs w:val="32"/>
        </w:rPr>
        <w:t>考试</w:t>
      </w:r>
      <w:r>
        <w:rPr>
          <w:rFonts w:ascii="Times New Roman" w:eastAsia="黑体" w:hAnsi="Times New Roman" w:cs="Times New Roman" w:hint="eastAsia"/>
          <w:color w:val="000000"/>
          <w:sz w:val="32"/>
          <w:szCs w:val="32"/>
        </w:rPr>
        <w:t>：</w:t>
      </w:r>
    </w:p>
    <w:p w14:paraId="3F09D644"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w:t>
      </w:r>
      <w:r>
        <w:rPr>
          <w:rFonts w:ascii="Times New Roman" w:eastAsia="仿宋_GB2312" w:hAnsi="Times New Roman" w:cs="Times New Roman"/>
          <w:color w:val="000000"/>
          <w:sz w:val="32"/>
          <w:szCs w:val="32"/>
        </w:rPr>
        <w:t>考试当天本人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贵州健康码、国家通信行程卡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绿码；</w:t>
      </w:r>
    </w:p>
    <w:p w14:paraId="776DBE93"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w:t>
      </w:r>
      <w:r>
        <w:rPr>
          <w:rFonts w:ascii="Times New Roman" w:eastAsia="仿宋_GB2312" w:hAnsi="Times New Roman" w:cs="Times New Roman"/>
          <w:color w:val="000000"/>
          <w:sz w:val="32"/>
          <w:szCs w:val="32"/>
        </w:rPr>
        <w:t>经检测体温正常（低于</w:t>
      </w:r>
      <w:r>
        <w:rPr>
          <w:rFonts w:ascii="Times New Roman" w:eastAsia="仿宋_GB2312" w:hAnsi="Times New Roman" w:cs="Times New Roman"/>
          <w:color w:val="000000"/>
          <w:sz w:val="32"/>
          <w:szCs w:val="32"/>
        </w:rPr>
        <w:t>37.3℃</w:t>
      </w:r>
      <w:r>
        <w:rPr>
          <w:rFonts w:ascii="Times New Roman" w:eastAsia="仿宋_GB2312" w:hAnsi="Times New Roman" w:cs="Times New Roman"/>
          <w:color w:val="000000"/>
          <w:sz w:val="32"/>
          <w:szCs w:val="32"/>
        </w:rPr>
        <w:t>）；</w:t>
      </w:r>
    </w:p>
    <w:p w14:paraId="4834FF5E"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w:t>
      </w:r>
      <w:r>
        <w:rPr>
          <w:rFonts w:ascii="Times New Roman" w:eastAsia="仿宋_GB2312" w:hAnsi="Times New Roman" w:cs="Times New Roman"/>
          <w:color w:val="000000"/>
          <w:sz w:val="32"/>
          <w:szCs w:val="32"/>
        </w:rPr>
        <w:t>佩戴一次性使用医用口罩；</w:t>
      </w:r>
    </w:p>
    <w:p w14:paraId="34359DA1" w14:textId="07B9078A"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w:t>
      </w:r>
      <w:r>
        <w:rPr>
          <w:rFonts w:ascii="Times New Roman" w:eastAsia="仿宋_GB2312" w:hAnsi="Times New Roman" w:cs="Times New Roman"/>
          <w:b/>
          <w:bCs/>
          <w:color w:val="000000"/>
          <w:sz w:val="32"/>
          <w:szCs w:val="32"/>
        </w:rPr>
        <w:t>提供相应核酸检测阴性证明（医院出具的纸质证明或电子证明）</w:t>
      </w:r>
      <w:r>
        <w:rPr>
          <w:rFonts w:ascii="Times New Roman" w:eastAsia="仿宋_GB2312" w:hAnsi="Times New Roman" w:cs="Times New Roman"/>
          <w:color w:val="000000"/>
          <w:sz w:val="32"/>
          <w:szCs w:val="32"/>
        </w:rPr>
        <w:t>。</w:t>
      </w:r>
      <w:bookmarkStart w:id="0" w:name="_GoBack"/>
      <w:bookmarkEnd w:id="0"/>
    </w:p>
    <w:p w14:paraId="07ECF339"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考前</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天内有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本土阳性病例报告地级市</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旅居史人员，须提供考前</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日内间隔</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小时的</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次核酸检测阴性证明，其中第</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次核酸检测须在考前</w:t>
      </w:r>
      <w:r>
        <w:rPr>
          <w:rFonts w:ascii="Times New Roman" w:eastAsia="仿宋_GB2312" w:hAnsi="Times New Roman" w:cs="Times New Roman"/>
          <w:color w:val="000000"/>
          <w:sz w:val="32"/>
          <w:szCs w:val="32"/>
        </w:rPr>
        <w:t>48</w:t>
      </w:r>
      <w:r>
        <w:rPr>
          <w:rFonts w:ascii="Times New Roman" w:eastAsia="仿宋_GB2312" w:hAnsi="Times New Roman" w:cs="Times New Roman"/>
          <w:color w:val="000000"/>
          <w:sz w:val="32"/>
          <w:szCs w:val="32"/>
        </w:rPr>
        <w:t>小时内在考点所在地级市进行。</w:t>
      </w:r>
    </w:p>
    <w:p w14:paraId="283B7AFF"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b/>
          <w:bCs/>
          <w:color w:val="000000"/>
          <w:sz w:val="32"/>
          <w:szCs w:val="32"/>
        </w:rPr>
        <w:t>其余考生须提供考前</w:t>
      </w:r>
      <w:r>
        <w:rPr>
          <w:rFonts w:ascii="Times New Roman" w:eastAsia="仿宋_GB2312" w:hAnsi="Times New Roman" w:cs="Times New Roman"/>
          <w:b/>
          <w:bCs/>
          <w:color w:val="000000"/>
          <w:sz w:val="32"/>
          <w:szCs w:val="32"/>
        </w:rPr>
        <w:t>48</w:t>
      </w:r>
      <w:r>
        <w:rPr>
          <w:rFonts w:ascii="Times New Roman" w:eastAsia="仿宋_GB2312" w:hAnsi="Times New Roman" w:cs="Times New Roman"/>
          <w:b/>
          <w:bCs/>
          <w:color w:val="000000"/>
          <w:sz w:val="32"/>
          <w:szCs w:val="32"/>
        </w:rPr>
        <w:t>小时内</w:t>
      </w: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次核酸检测阴性证明</w:t>
      </w:r>
      <w:r>
        <w:rPr>
          <w:rFonts w:ascii="Times New Roman" w:eastAsia="仿宋_GB2312" w:hAnsi="Times New Roman" w:cs="Times New Roman"/>
          <w:color w:val="000000"/>
          <w:sz w:val="32"/>
          <w:szCs w:val="32"/>
        </w:rPr>
        <w:t>。</w:t>
      </w:r>
    </w:p>
    <w:p w14:paraId="0CEA3F56"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二、考生入场检测规定</w:t>
      </w:r>
    </w:p>
    <w:p w14:paraId="118C90A6"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考生入场检测须佩戴一次性使用医用口罩排队检测，</w:t>
      </w:r>
      <w:r>
        <w:rPr>
          <w:rFonts w:ascii="Times New Roman" w:eastAsia="仿宋_GB2312" w:hAnsi="Times New Roman" w:cs="Times New Roman" w:hint="eastAsia"/>
          <w:color w:val="000000"/>
          <w:sz w:val="32"/>
          <w:szCs w:val="32"/>
        </w:rPr>
        <w:t>并</w:t>
      </w:r>
      <w:r>
        <w:rPr>
          <w:rFonts w:ascii="Times New Roman" w:eastAsia="仿宋_GB2312" w:hAnsi="Times New Roman" w:cs="Times New Roman"/>
          <w:color w:val="000000"/>
          <w:sz w:val="32"/>
          <w:szCs w:val="32"/>
        </w:rPr>
        <w:t>保持安全距离，不得扎堆聚集。考生入场检测通道根据不同类别考生分别设置特殊检测通道和常规检测通道，并相应开展检测工作。</w:t>
      </w:r>
    </w:p>
    <w:p w14:paraId="5895F1F1"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sidRPr="00671270">
        <w:rPr>
          <w:rFonts w:ascii="楷体_GB2312" w:eastAsia="楷体_GB2312" w:hAnsi="Times New Roman" w:cs="Times New Roman" w:hint="eastAsia"/>
          <w:bCs/>
          <w:color w:val="000000"/>
          <w:sz w:val="32"/>
          <w:szCs w:val="32"/>
        </w:rPr>
        <w:t>（一）特殊检测通道。</w:t>
      </w:r>
      <w:r>
        <w:rPr>
          <w:rFonts w:ascii="Times New Roman" w:eastAsia="仿宋_GB2312" w:hAnsi="Times New Roman" w:cs="Times New Roman"/>
          <w:color w:val="000000"/>
          <w:sz w:val="32"/>
          <w:szCs w:val="32"/>
        </w:rPr>
        <w:t>考前</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天内有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本土阳性病例报告地级市</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旅居史的考生，通过特殊检测通道进行检测，检测步骤如下：</w:t>
      </w:r>
    </w:p>
    <w:p w14:paraId="0B6F88E4"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考生向检测人员</w:t>
      </w:r>
      <w:r>
        <w:rPr>
          <w:rFonts w:ascii="Times New Roman" w:eastAsia="仿宋_GB2312" w:hAnsi="Times New Roman" w:cs="Times New Roman" w:hint="eastAsia"/>
          <w:color w:val="000000"/>
          <w:sz w:val="32"/>
          <w:szCs w:val="32"/>
        </w:rPr>
        <w:t>出示</w:t>
      </w:r>
      <w:r>
        <w:rPr>
          <w:rFonts w:ascii="Times New Roman" w:eastAsia="仿宋_GB2312" w:hAnsi="Times New Roman" w:cs="Times New Roman"/>
          <w:color w:val="000000"/>
          <w:sz w:val="32"/>
          <w:szCs w:val="32"/>
        </w:rPr>
        <w:t>本人当天</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贵州健康码</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国家通信行程卡</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，提交</w:t>
      </w:r>
      <w:r>
        <w:rPr>
          <w:rFonts w:ascii="Times New Roman" w:eastAsia="仿宋_GB2312" w:hAnsi="Times New Roman" w:cs="Times New Roman"/>
          <w:color w:val="000000"/>
          <w:sz w:val="32"/>
          <w:szCs w:val="32"/>
        </w:rPr>
        <w:t>考前</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日内间隔</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小时的</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次核酸检测纸质</w:t>
      </w:r>
      <w:r>
        <w:rPr>
          <w:rFonts w:ascii="Times New Roman" w:eastAsia="仿宋_GB2312" w:hAnsi="Times New Roman" w:cs="Times New Roman" w:hint="eastAsia"/>
          <w:color w:val="000000"/>
          <w:sz w:val="32"/>
          <w:szCs w:val="32"/>
        </w:rPr>
        <w:t>报告或证</w:t>
      </w:r>
      <w:r>
        <w:rPr>
          <w:rFonts w:ascii="Times New Roman" w:eastAsia="仿宋_GB2312" w:hAnsi="Times New Roman" w:cs="Times New Roman" w:hint="eastAsia"/>
          <w:color w:val="000000"/>
          <w:sz w:val="32"/>
          <w:szCs w:val="32"/>
        </w:rPr>
        <w:lastRenderedPageBreak/>
        <w:t>明材料以及</w:t>
      </w:r>
      <w:r>
        <w:rPr>
          <w:rFonts w:ascii="Times New Roman" w:eastAsia="仿宋_GB2312" w:hAnsi="Times New Roman" w:cs="Times New Roman"/>
          <w:color w:val="000000"/>
          <w:sz w:val="32"/>
          <w:szCs w:val="32"/>
        </w:rPr>
        <w:t>《准考证》等</w:t>
      </w:r>
      <w:r>
        <w:rPr>
          <w:rFonts w:ascii="Times New Roman" w:eastAsia="仿宋_GB2312" w:hAnsi="Times New Roman" w:cs="Times New Roman" w:hint="eastAsia"/>
          <w:color w:val="000000"/>
          <w:sz w:val="32"/>
          <w:szCs w:val="32"/>
        </w:rPr>
        <w:t>资料</w:t>
      </w:r>
      <w:r>
        <w:rPr>
          <w:rFonts w:ascii="Times New Roman" w:eastAsia="仿宋_GB2312" w:hAnsi="Times New Roman" w:cs="Times New Roman"/>
          <w:color w:val="000000"/>
          <w:sz w:val="32"/>
          <w:szCs w:val="32"/>
        </w:rPr>
        <w:t>，并接受体温检测。经检测合格的，检测人员在考生《准考证》上加盖入场检测合格章。</w:t>
      </w:r>
    </w:p>
    <w:p w14:paraId="50E33A3D"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sidRPr="00671270">
        <w:rPr>
          <w:rFonts w:ascii="Times New Roman" w:eastAsia="楷体_GB2312" w:hAnsi="Times New Roman" w:cs="Times New Roman"/>
          <w:bCs/>
          <w:color w:val="000000"/>
          <w:sz w:val="32"/>
          <w:szCs w:val="32"/>
        </w:rPr>
        <w:t>（二）常规检测通道。</w:t>
      </w:r>
      <w:r>
        <w:rPr>
          <w:rFonts w:ascii="Times New Roman" w:eastAsia="仿宋_GB2312" w:hAnsi="Times New Roman" w:cs="Times New Roman"/>
          <w:color w:val="000000"/>
          <w:sz w:val="32"/>
          <w:szCs w:val="32"/>
        </w:rPr>
        <w:t>考前</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天内无</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本土阳性病例报告地级市</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旅居史的考生，通过常规检测通道进行检测，检测步骤如下：</w:t>
      </w:r>
    </w:p>
    <w:p w14:paraId="383E24D4"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考生向第一检测</w:t>
      </w:r>
      <w:r>
        <w:rPr>
          <w:rFonts w:ascii="Times New Roman" w:eastAsia="仿宋_GB2312" w:hAnsi="Times New Roman" w:cs="Times New Roman" w:hint="eastAsia"/>
          <w:color w:val="000000"/>
          <w:sz w:val="32"/>
          <w:szCs w:val="32"/>
        </w:rPr>
        <w:t>点检测</w:t>
      </w:r>
      <w:r>
        <w:rPr>
          <w:rFonts w:ascii="Times New Roman" w:eastAsia="仿宋_GB2312" w:hAnsi="Times New Roman" w:cs="Times New Roman"/>
          <w:color w:val="000000"/>
          <w:sz w:val="32"/>
          <w:szCs w:val="32"/>
        </w:rPr>
        <w:t>人员</w:t>
      </w:r>
      <w:r>
        <w:rPr>
          <w:rFonts w:ascii="Times New Roman" w:eastAsia="仿宋_GB2312" w:hAnsi="Times New Roman" w:cs="Times New Roman" w:hint="eastAsia"/>
          <w:color w:val="000000"/>
          <w:sz w:val="32"/>
          <w:szCs w:val="32"/>
        </w:rPr>
        <w:t>出示</w:t>
      </w:r>
      <w:r>
        <w:rPr>
          <w:rFonts w:ascii="Times New Roman" w:eastAsia="仿宋_GB2312" w:hAnsi="Times New Roman" w:cs="Times New Roman"/>
          <w:color w:val="000000"/>
          <w:sz w:val="32"/>
          <w:szCs w:val="32"/>
        </w:rPr>
        <w:t>考试当天本人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贵州健康码</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color w:val="000000"/>
          <w:sz w:val="32"/>
          <w:szCs w:val="32"/>
        </w:rPr>
        <w:t>《准考证》，并接受体温检测</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经检测合格，前往第二检测点。</w:t>
      </w:r>
    </w:p>
    <w:p w14:paraId="4317BDB8"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w:t>
      </w:r>
      <w:r>
        <w:rPr>
          <w:rFonts w:ascii="Times New Roman" w:eastAsia="仿宋_GB2312" w:hAnsi="Times New Roman" w:cs="Times New Roman" w:hint="eastAsia"/>
          <w:color w:val="000000"/>
          <w:sz w:val="32"/>
          <w:szCs w:val="32"/>
        </w:rPr>
        <w:t>向</w:t>
      </w:r>
      <w:r>
        <w:rPr>
          <w:rFonts w:ascii="Times New Roman" w:eastAsia="仿宋_GB2312" w:hAnsi="Times New Roman" w:cs="Times New Roman"/>
          <w:color w:val="000000"/>
          <w:sz w:val="32"/>
          <w:szCs w:val="32"/>
        </w:rPr>
        <w:t>第二检测点</w:t>
      </w:r>
      <w:r>
        <w:rPr>
          <w:rFonts w:ascii="Times New Roman" w:eastAsia="仿宋_GB2312" w:hAnsi="Times New Roman" w:cs="Times New Roman" w:hint="eastAsia"/>
          <w:color w:val="000000"/>
          <w:sz w:val="32"/>
          <w:szCs w:val="32"/>
        </w:rPr>
        <w:t>检测人员出示</w:t>
      </w:r>
      <w:r>
        <w:rPr>
          <w:rFonts w:ascii="Times New Roman" w:eastAsia="仿宋_GB2312" w:hAnsi="Times New Roman" w:cs="Times New Roman"/>
          <w:color w:val="000000"/>
          <w:sz w:val="32"/>
          <w:szCs w:val="32"/>
        </w:rPr>
        <w:t>考试当天本人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国家通信行程卡</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，提交</w:t>
      </w:r>
      <w:r>
        <w:rPr>
          <w:rFonts w:ascii="Times New Roman" w:eastAsia="仿宋_GB2312" w:hAnsi="Times New Roman" w:cs="Times New Roman"/>
          <w:color w:val="000000"/>
          <w:sz w:val="32"/>
          <w:szCs w:val="32"/>
        </w:rPr>
        <w:t>考前</w:t>
      </w:r>
      <w:r>
        <w:rPr>
          <w:rFonts w:ascii="Times New Roman" w:eastAsia="仿宋_GB2312" w:hAnsi="Times New Roman" w:cs="Times New Roman"/>
          <w:color w:val="000000"/>
          <w:sz w:val="32"/>
          <w:szCs w:val="32"/>
        </w:rPr>
        <w:t>48</w:t>
      </w:r>
      <w:r>
        <w:rPr>
          <w:rFonts w:ascii="Times New Roman" w:eastAsia="仿宋_GB2312" w:hAnsi="Times New Roman" w:cs="Times New Roman"/>
          <w:color w:val="000000"/>
          <w:sz w:val="32"/>
          <w:szCs w:val="32"/>
        </w:rPr>
        <w:t>小时内</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次核酸检测纸质</w:t>
      </w:r>
      <w:r>
        <w:rPr>
          <w:rFonts w:ascii="Times New Roman" w:eastAsia="仿宋_GB2312" w:hAnsi="Times New Roman" w:cs="Times New Roman" w:hint="eastAsia"/>
          <w:color w:val="000000"/>
          <w:sz w:val="32"/>
          <w:szCs w:val="32"/>
        </w:rPr>
        <w:t>报告或证明材料以及</w:t>
      </w:r>
      <w:r>
        <w:rPr>
          <w:rFonts w:ascii="Times New Roman" w:eastAsia="仿宋_GB2312" w:hAnsi="Times New Roman" w:cs="Times New Roman"/>
          <w:color w:val="000000"/>
          <w:sz w:val="32"/>
          <w:szCs w:val="32"/>
        </w:rPr>
        <w:t>《准考证》</w:t>
      </w:r>
      <w:r>
        <w:rPr>
          <w:rFonts w:ascii="Times New Roman" w:eastAsia="仿宋_GB2312" w:hAnsi="Times New Roman" w:cs="Times New Roman" w:hint="eastAsia"/>
          <w:color w:val="000000"/>
          <w:sz w:val="32"/>
          <w:szCs w:val="32"/>
        </w:rPr>
        <w:t>等材料</w:t>
      </w:r>
      <w:r>
        <w:rPr>
          <w:rFonts w:ascii="Times New Roman" w:eastAsia="仿宋_GB2312" w:hAnsi="Times New Roman" w:cs="Times New Roman"/>
          <w:color w:val="000000"/>
          <w:sz w:val="32"/>
          <w:szCs w:val="32"/>
        </w:rPr>
        <w:t>。经检测合格，检测人员在《准考证》上加盖入场检测合格章。</w:t>
      </w:r>
    </w:p>
    <w:p w14:paraId="00D61A7B"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sidRPr="00671270">
        <w:rPr>
          <w:rFonts w:ascii="Times New Roman" w:eastAsia="楷体_GB2312" w:hAnsi="Times New Roman" w:cs="Times New Roman"/>
          <w:bCs/>
          <w:color w:val="000000"/>
          <w:sz w:val="32"/>
          <w:szCs w:val="32"/>
        </w:rPr>
        <w:t>（三）临时隔离检查点。</w:t>
      </w:r>
      <w:r>
        <w:rPr>
          <w:rFonts w:ascii="Times New Roman" w:eastAsia="仿宋_GB2312" w:hAnsi="Times New Roman" w:cs="Times New Roman"/>
          <w:color w:val="000000"/>
          <w:sz w:val="32"/>
          <w:szCs w:val="32"/>
        </w:rPr>
        <w:t>符合其他疫情防控要求，但体温</w:t>
      </w:r>
      <w:r>
        <w:rPr>
          <w:rFonts w:ascii="Times New Roman" w:eastAsia="仿宋_GB2312" w:hAnsi="Times New Roman" w:cs="Times New Roman"/>
          <w:color w:val="000000"/>
          <w:sz w:val="32"/>
          <w:szCs w:val="32"/>
        </w:rPr>
        <w:t>≥37.3℃</w:t>
      </w:r>
      <w:r>
        <w:rPr>
          <w:rFonts w:ascii="Times New Roman" w:eastAsia="仿宋_GB2312" w:hAnsi="Times New Roman" w:cs="Times New Roman"/>
          <w:color w:val="000000"/>
          <w:sz w:val="32"/>
          <w:szCs w:val="32"/>
        </w:rPr>
        <w:t>的考生，须立即进入临时隔离检查点，间隔</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分钟后，由现场医务人员使用水银体温计进行体温复测，经复测体温正常（低于</w:t>
      </w:r>
      <w:r>
        <w:rPr>
          <w:rFonts w:ascii="Times New Roman" w:eastAsia="仿宋_GB2312" w:hAnsi="Times New Roman" w:cs="Times New Roman"/>
          <w:color w:val="000000"/>
          <w:sz w:val="32"/>
          <w:szCs w:val="32"/>
        </w:rPr>
        <w:t>37.3℃</w:t>
      </w:r>
      <w:r>
        <w:rPr>
          <w:rFonts w:ascii="Times New Roman" w:eastAsia="仿宋_GB2312" w:hAnsi="Times New Roman" w:cs="Times New Roman"/>
          <w:color w:val="000000"/>
          <w:sz w:val="32"/>
          <w:szCs w:val="32"/>
        </w:rPr>
        <w:t>）的，可以参加本次考试。经复测体温仍</w:t>
      </w:r>
      <w:r>
        <w:rPr>
          <w:rFonts w:ascii="Times New Roman" w:eastAsia="仿宋_GB2312" w:hAnsi="Times New Roman" w:cs="Times New Roman"/>
          <w:color w:val="000000"/>
          <w:sz w:val="32"/>
          <w:szCs w:val="32"/>
        </w:rPr>
        <w:t>≥37.3℃</w:t>
      </w:r>
      <w:r>
        <w:rPr>
          <w:rFonts w:ascii="Times New Roman" w:eastAsia="仿宋_GB2312" w:hAnsi="Times New Roman" w:cs="Times New Roman"/>
          <w:color w:val="000000"/>
          <w:sz w:val="32"/>
          <w:szCs w:val="32"/>
        </w:rPr>
        <w:t>的，不得进入考点参加本次考试。</w:t>
      </w:r>
    </w:p>
    <w:p w14:paraId="30C2A3F8" w14:textId="77777777"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三、相关要求</w:t>
      </w:r>
    </w:p>
    <w:p w14:paraId="36193F48" w14:textId="636C2EB2" w:rsidR="001E5EF6" w:rsidRDefault="008C77E9">
      <w:pPr>
        <w:pStyle w:val="a4"/>
        <w:shd w:val="clear" w:color="auto" w:fill="FFFFFF"/>
        <w:spacing w:before="0" w:beforeAutospacing="0" w:after="0" w:afterAutospacing="0" w:line="58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参加本次</w:t>
      </w:r>
      <w:r w:rsidR="008347C1">
        <w:rPr>
          <w:rFonts w:ascii="Times New Roman" w:eastAsia="仿宋_GB2312" w:hAnsi="Times New Roman" w:cs="Times New Roman" w:hint="eastAsia"/>
          <w:color w:val="000000"/>
          <w:sz w:val="32"/>
          <w:szCs w:val="32"/>
        </w:rPr>
        <w:t>考试</w:t>
      </w:r>
      <w:r>
        <w:rPr>
          <w:rFonts w:ascii="Times New Roman" w:eastAsia="仿宋_GB2312" w:hAnsi="Times New Roman" w:cs="Times New Roman" w:hint="eastAsia"/>
          <w:color w:val="000000"/>
          <w:sz w:val="32"/>
          <w:szCs w:val="32"/>
        </w:rPr>
        <w:t>的</w:t>
      </w:r>
      <w:r>
        <w:rPr>
          <w:rFonts w:ascii="Times New Roman" w:eastAsia="仿宋_GB2312" w:hAnsi="Times New Roman" w:cs="Times New Roman"/>
          <w:color w:val="000000"/>
          <w:sz w:val="32"/>
          <w:szCs w:val="32"/>
        </w:rPr>
        <w:t>考生</w:t>
      </w:r>
      <w:r>
        <w:rPr>
          <w:rFonts w:ascii="Times New Roman" w:eastAsia="仿宋_GB2312" w:hAnsi="Times New Roman" w:cs="Times New Roman" w:hint="eastAsia"/>
          <w:color w:val="000000"/>
          <w:sz w:val="32"/>
          <w:szCs w:val="32"/>
        </w:rPr>
        <w:t>须</w:t>
      </w:r>
      <w:r>
        <w:rPr>
          <w:rFonts w:ascii="Times New Roman" w:eastAsia="仿宋_GB2312" w:hAnsi="Times New Roman" w:cs="Times New Roman"/>
          <w:color w:val="000000"/>
          <w:sz w:val="32"/>
          <w:szCs w:val="32"/>
        </w:rPr>
        <w:t>严格遵守国家、省有关疫情防控规定</w:t>
      </w:r>
      <w:r>
        <w:rPr>
          <w:rFonts w:ascii="Times New Roman" w:eastAsia="仿宋_GB2312" w:hAnsi="Times New Roman" w:cs="Times New Roman" w:hint="eastAsia"/>
          <w:color w:val="000000"/>
          <w:sz w:val="32"/>
          <w:szCs w:val="32"/>
        </w:rPr>
        <w:t>及</w:t>
      </w:r>
      <w:r w:rsidR="00005B53">
        <w:rPr>
          <w:rFonts w:ascii="Times New Roman" w:eastAsia="仿宋_GB2312" w:hAnsi="Times New Roman" w:cs="Times New Roman" w:hint="eastAsia"/>
          <w:color w:val="000000"/>
          <w:sz w:val="32"/>
          <w:szCs w:val="32"/>
        </w:rPr>
        <w:t>考试</w:t>
      </w:r>
      <w:r>
        <w:rPr>
          <w:rFonts w:ascii="Times New Roman" w:eastAsia="仿宋_GB2312" w:hAnsi="Times New Roman" w:cs="Times New Roman" w:hint="eastAsia"/>
          <w:color w:val="000000"/>
          <w:sz w:val="32"/>
          <w:szCs w:val="32"/>
        </w:rPr>
        <w:t>有关</w:t>
      </w:r>
      <w:r>
        <w:rPr>
          <w:rFonts w:ascii="Times New Roman" w:eastAsia="仿宋_GB2312" w:hAnsi="Times New Roman" w:cs="Times New Roman"/>
          <w:color w:val="000000"/>
          <w:sz w:val="32"/>
          <w:szCs w:val="32"/>
        </w:rPr>
        <w:t>要求，若考前疫情防控规定</w:t>
      </w:r>
      <w:r>
        <w:rPr>
          <w:rFonts w:ascii="Times New Roman" w:eastAsia="仿宋_GB2312" w:hAnsi="Times New Roman" w:cs="Times New Roman" w:hint="eastAsia"/>
          <w:color w:val="000000"/>
          <w:sz w:val="32"/>
          <w:szCs w:val="32"/>
        </w:rPr>
        <w:t>或要求</w:t>
      </w:r>
      <w:r>
        <w:rPr>
          <w:rFonts w:ascii="Times New Roman" w:eastAsia="仿宋_GB2312" w:hAnsi="Times New Roman" w:cs="Times New Roman"/>
          <w:color w:val="000000"/>
          <w:sz w:val="32"/>
          <w:szCs w:val="32"/>
        </w:rPr>
        <w:t>发生变化，将根据新规定</w:t>
      </w:r>
      <w:r>
        <w:rPr>
          <w:rFonts w:ascii="Times New Roman" w:eastAsia="仿宋_GB2312" w:hAnsi="Times New Roman" w:cs="Times New Roman" w:hint="eastAsia"/>
          <w:color w:val="000000"/>
          <w:sz w:val="32"/>
          <w:szCs w:val="32"/>
        </w:rPr>
        <w:t>和新要求</w:t>
      </w:r>
      <w:r>
        <w:rPr>
          <w:rFonts w:ascii="Times New Roman" w:eastAsia="仿宋_GB2312" w:hAnsi="Times New Roman" w:cs="Times New Roman"/>
          <w:color w:val="000000"/>
          <w:sz w:val="32"/>
          <w:szCs w:val="32"/>
        </w:rPr>
        <w:t>另行</w:t>
      </w:r>
      <w:r>
        <w:rPr>
          <w:rFonts w:ascii="Times New Roman" w:eastAsia="仿宋_GB2312" w:hAnsi="Times New Roman" w:cs="Times New Roman" w:hint="eastAsia"/>
          <w:color w:val="000000"/>
          <w:sz w:val="32"/>
          <w:szCs w:val="32"/>
        </w:rPr>
        <w:t>通告有关事项</w:t>
      </w:r>
      <w:r>
        <w:rPr>
          <w:rFonts w:ascii="Times New Roman" w:eastAsia="仿宋_GB2312" w:hAnsi="Times New Roman" w:cs="Times New Roman"/>
          <w:color w:val="000000"/>
          <w:sz w:val="32"/>
          <w:szCs w:val="32"/>
        </w:rPr>
        <w:t>。请广大考生密切关注疫情防控规定和</w:t>
      </w:r>
      <w:r>
        <w:rPr>
          <w:rFonts w:ascii="Times New Roman" w:eastAsia="仿宋_GB2312" w:hAnsi="Times New Roman" w:cs="Times New Roman" w:hint="eastAsia"/>
          <w:color w:val="000000"/>
          <w:sz w:val="32"/>
          <w:szCs w:val="32"/>
        </w:rPr>
        <w:t>有关</w:t>
      </w:r>
      <w:r>
        <w:rPr>
          <w:rFonts w:ascii="Times New Roman" w:eastAsia="仿宋_GB2312" w:hAnsi="Times New Roman" w:cs="Times New Roman"/>
          <w:color w:val="000000"/>
          <w:sz w:val="32"/>
          <w:szCs w:val="32"/>
        </w:rPr>
        <w:t>要求变化，做好</w:t>
      </w:r>
      <w:r>
        <w:rPr>
          <w:rFonts w:ascii="Times New Roman" w:eastAsia="仿宋_GB2312" w:hAnsi="Times New Roman" w:cs="Times New Roman" w:hint="eastAsia"/>
          <w:color w:val="000000"/>
          <w:sz w:val="32"/>
          <w:szCs w:val="32"/>
        </w:rPr>
        <w:t>相关</w:t>
      </w:r>
      <w:r>
        <w:rPr>
          <w:rFonts w:ascii="Times New Roman" w:eastAsia="仿宋_GB2312" w:hAnsi="Times New Roman" w:cs="Times New Roman"/>
          <w:color w:val="000000"/>
          <w:sz w:val="32"/>
          <w:szCs w:val="32"/>
        </w:rPr>
        <w:t>准备，确保顺利参加本次考试。</w:t>
      </w:r>
    </w:p>
    <w:p w14:paraId="019D7880" w14:textId="77777777" w:rsidR="001E5EF6" w:rsidRDefault="001E5EF6"/>
    <w:p w14:paraId="11247F4D" w14:textId="77777777" w:rsidR="001E5EF6" w:rsidRDefault="001E5EF6"/>
    <w:sectPr w:rsidR="001E5EF6">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3571" w14:textId="77777777" w:rsidR="00766C5C" w:rsidRDefault="00766C5C">
      <w:r>
        <w:separator/>
      </w:r>
    </w:p>
  </w:endnote>
  <w:endnote w:type="continuationSeparator" w:id="0">
    <w:p w14:paraId="08616F54" w14:textId="77777777" w:rsidR="00766C5C" w:rsidRDefault="0076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22E1" w14:textId="77777777" w:rsidR="001E5EF6" w:rsidRDefault="008C77E9">
    <w:pPr>
      <w:pStyle w:val="a3"/>
    </w:pPr>
    <w:r>
      <w:rPr>
        <w:noProof/>
      </w:rPr>
      <mc:AlternateContent>
        <mc:Choice Requires="wps">
          <w:drawing>
            <wp:anchor distT="0" distB="0" distL="114300" distR="114300" simplePos="0" relativeHeight="251659264" behindDoc="0" locked="0" layoutInCell="1" allowOverlap="1" wp14:anchorId="005419EE" wp14:editId="35736FA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8EB88E" w14:textId="77777777" w:rsidR="001E5EF6" w:rsidRDefault="008C77E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5419E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88EB88E" w14:textId="77777777" w:rsidR="001E5EF6" w:rsidRDefault="008C77E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51A0E" w14:textId="77777777" w:rsidR="00766C5C" w:rsidRDefault="00766C5C">
      <w:r>
        <w:separator/>
      </w:r>
    </w:p>
  </w:footnote>
  <w:footnote w:type="continuationSeparator" w:id="0">
    <w:p w14:paraId="5BFE70DD" w14:textId="77777777" w:rsidR="00766C5C" w:rsidRDefault="0076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EF6"/>
    <w:rsid w:val="00005B53"/>
    <w:rsid w:val="001E5EF6"/>
    <w:rsid w:val="00663CBC"/>
    <w:rsid w:val="00671270"/>
    <w:rsid w:val="007174FB"/>
    <w:rsid w:val="00766C5C"/>
    <w:rsid w:val="008347C1"/>
    <w:rsid w:val="008C648D"/>
    <w:rsid w:val="008C77E9"/>
    <w:rsid w:val="03DD4A16"/>
    <w:rsid w:val="0A0B06F1"/>
    <w:rsid w:val="47F645DC"/>
    <w:rsid w:val="6DA2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E443E"/>
  <w15:docId w15:val="{DD2F2BE9-2E1C-4C7A-B7F0-10F5A32F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style11">
    <w:name w:val="style11"/>
    <w:basedOn w:val="a0"/>
    <w:rPr>
      <w:rFonts w:ascii="微软雅黑" w:eastAsia="微软雅黑" w:hAnsi="微软雅黑" w:cs="微软雅黑"/>
      <w:sz w:val="24"/>
      <w:szCs w:val="24"/>
    </w:rPr>
  </w:style>
  <w:style w:type="paragraph" w:styleId="a5">
    <w:name w:val="header"/>
    <w:basedOn w:val="a"/>
    <w:link w:val="a6"/>
    <w:rsid w:val="006712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712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6</cp:revision>
  <dcterms:created xsi:type="dcterms:W3CDTF">2021-11-09T07:55:00Z</dcterms:created>
  <dcterms:modified xsi:type="dcterms:W3CDTF">2021-12-21T08:49:00Z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F44D6814537E4A449F96A9B0AE3DBE05</vt:lpwstr>
  </property>
</Properties>
</file>