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潍坊北辰中学公开招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聘健康承诺书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3.考前14天内，是否从境外或风险地区回鲁？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本人参加2021年潍坊北辰中学公开招聘考试，现郑重承诺：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注：“健康申明”中1-5项为“是”的，考生入场前须提供考前48小时内有效核酸检测结果；考生入场须持此承诺书（手写签名），入场后交所在考场监考员。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4AC4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26AB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1546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177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57D14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67DF780C"/>
    <w:rsid w:val="A53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2547</TotalTime>
  <ScaleCrop>false</ScaleCrop>
  <LinksUpToDate>false</LinksUpToDate>
  <CharactersWithSpaces>462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2018-01-09T19:51:00Z</dcterms:created>
  <dc:creator>张建才</dc:creator>
  <cp:lastModifiedBy>user</cp:lastModifiedBy>
  <cp:lastPrinted>2019-05-31T23:20:00Z</cp:lastPrinted>
  <dcterms:modified xsi:type="dcterms:W3CDTF">2021-12-17T18:08:34Z</dcterms:modified>
  <cp:revision>438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