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5" w:lineRule="atLeast"/>
        <w:jc w:val="center"/>
        <w:rPr>
          <w:rFonts w:cs="Helvetica" w:asciiTheme="majorEastAsia" w:hAnsiTheme="majorEastAsia" w:eastAsiaTheme="majorEastAsia"/>
          <w:b/>
          <w:kern w:val="0"/>
          <w:sz w:val="44"/>
          <w:szCs w:val="44"/>
        </w:rPr>
      </w:pPr>
      <w:r>
        <w:rPr>
          <w:rFonts w:hint="eastAsia" w:cs="Helvetica" w:asciiTheme="majorEastAsia" w:hAnsiTheme="majorEastAsia" w:eastAsiaTheme="majorEastAsia"/>
          <w:b/>
          <w:kern w:val="0"/>
          <w:sz w:val="44"/>
          <w:szCs w:val="44"/>
          <w:lang w:val="en-US" w:eastAsia="zh-CN"/>
        </w:rPr>
        <w:t>昆山</w:t>
      </w:r>
      <w:r>
        <w:rPr>
          <w:rFonts w:hint="eastAsia" w:cs="Helvetica" w:asciiTheme="majorEastAsia" w:hAnsiTheme="majorEastAsia" w:eastAsiaTheme="majorEastAsia"/>
          <w:b/>
          <w:kern w:val="0"/>
          <w:sz w:val="44"/>
          <w:szCs w:val="44"/>
        </w:rPr>
        <w:t>市2021年度市属</w:t>
      </w:r>
      <w:r>
        <w:rPr>
          <w:rFonts w:hint="eastAsia" w:cs="Helvetica" w:asciiTheme="majorEastAsia" w:hAnsiTheme="majorEastAsia" w:eastAsiaTheme="majorEastAsia"/>
          <w:b/>
          <w:kern w:val="0"/>
          <w:sz w:val="44"/>
          <w:szCs w:val="44"/>
          <w:lang w:val="en-US" w:eastAsia="zh-CN"/>
        </w:rPr>
        <w:t>国有企业</w:t>
      </w:r>
      <w:r>
        <w:rPr>
          <w:rFonts w:hint="eastAsia" w:cs="Helvetica" w:asciiTheme="majorEastAsia" w:hAnsiTheme="majorEastAsia" w:eastAsiaTheme="majorEastAsia"/>
          <w:b/>
          <w:kern w:val="0"/>
          <w:sz w:val="44"/>
          <w:szCs w:val="44"/>
        </w:rPr>
        <w:t>专业化青年人才定岗特选资格复审及面试</w:t>
      </w:r>
      <w:r>
        <w:rPr>
          <w:rFonts w:hint="eastAsia" w:cs="Helvetica" w:asciiTheme="majorEastAsia" w:hAnsiTheme="majorEastAsia" w:eastAsiaTheme="majorEastAsia"/>
          <w:b/>
          <w:kern w:val="0"/>
          <w:sz w:val="44"/>
          <w:szCs w:val="44"/>
          <w:lang w:val="en-US" w:eastAsia="zh-CN"/>
        </w:rPr>
        <w:t>应聘人员</w:t>
      </w:r>
      <w:r>
        <w:rPr>
          <w:rFonts w:hint="eastAsia" w:cs="Helvetica" w:asciiTheme="majorEastAsia" w:hAnsiTheme="majorEastAsia" w:eastAsiaTheme="majorEastAsia"/>
          <w:b/>
          <w:kern w:val="0"/>
          <w:sz w:val="44"/>
          <w:szCs w:val="44"/>
        </w:rPr>
        <w:t>疫情</w:t>
      </w:r>
    </w:p>
    <w:p>
      <w:pPr>
        <w:widowControl/>
        <w:spacing w:line="525" w:lineRule="atLeast"/>
        <w:jc w:val="center"/>
        <w:rPr>
          <w:rFonts w:cs="Helvetica" w:asciiTheme="majorEastAsia" w:hAnsiTheme="majorEastAsia" w:eastAsiaTheme="majorEastAsia"/>
          <w:b/>
          <w:kern w:val="0"/>
          <w:sz w:val="44"/>
          <w:szCs w:val="44"/>
        </w:rPr>
      </w:pPr>
      <w:r>
        <w:rPr>
          <w:rFonts w:hint="eastAsia" w:cs="Helvetica" w:asciiTheme="majorEastAsia" w:hAnsiTheme="majorEastAsia" w:eastAsiaTheme="majorEastAsia"/>
          <w:b/>
          <w:kern w:val="0"/>
          <w:sz w:val="44"/>
          <w:szCs w:val="44"/>
        </w:rPr>
        <w:t>防控告知书</w:t>
      </w:r>
    </w:p>
    <w:p>
      <w:pPr>
        <w:widowControl/>
        <w:spacing w:line="525" w:lineRule="atLeast"/>
        <w:jc w:val="center"/>
        <w:rPr>
          <w:rFonts w:cs="Helvetica" w:asciiTheme="majorEastAsia" w:hAnsiTheme="majorEastAsia" w:eastAsiaTheme="majorEastAsia"/>
          <w:b/>
          <w:kern w:val="0"/>
          <w:sz w:val="44"/>
          <w:szCs w:val="44"/>
        </w:rPr>
      </w:pP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为确保</w:t>
      </w:r>
      <w:r>
        <w:rPr>
          <w:rFonts w:hint="eastAsia" w:ascii="仿宋" w:hAnsi="仿宋" w:eastAsia="仿宋" w:cs="Helvetica"/>
          <w:kern w:val="0"/>
          <w:sz w:val="32"/>
          <w:szCs w:val="32"/>
          <w:lang w:val="en-US" w:eastAsia="zh-CN"/>
        </w:rPr>
        <w:t>昆山</w:t>
      </w:r>
      <w:r>
        <w:rPr>
          <w:rFonts w:hint="eastAsia" w:ascii="仿宋" w:hAnsi="仿宋" w:eastAsia="仿宋" w:cs="Helvetica"/>
          <w:kern w:val="0"/>
          <w:sz w:val="32"/>
          <w:szCs w:val="32"/>
        </w:rPr>
        <w:t>市2021年度市属</w:t>
      </w:r>
      <w:r>
        <w:rPr>
          <w:rFonts w:hint="eastAsia" w:ascii="仿宋" w:hAnsi="仿宋" w:eastAsia="仿宋" w:cs="Helvetica"/>
          <w:kern w:val="0"/>
          <w:sz w:val="32"/>
          <w:szCs w:val="32"/>
          <w:lang w:val="en-US" w:eastAsia="zh-CN"/>
        </w:rPr>
        <w:t>国有企业</w:t>
      </w:r>
      <w:r>
        <w:rPr>
          <w:rFonts w:hint="eastAsia" w:ascii="仿宋" w:hAnsi="仿宋" w:eastAsia="仿宋" w:cs="Helvetica"/>
          <w:kern w:val="0"/>
          <w:sz w:val="32"/>
          <w:szCs w:val="32"/>
        </w:rPr>
        <w:t>专业化青年人才定岗特选资格复审及面试</w:t>
      </w:r>
      <w:r>
        <w:rPr>
          <w:rFonts w:ascii="仿宋" w:hAnsi="仿宋" w:eastAsia="仿宋" w:cs="Helvetica"/>
          <w:kern w:val="0"/>
          <w:sz w:val="32"/>
          <w:szCs w:val="32"/>
        </w:rPr>
        <w:t>安全顺利进行,现将我</w:t>
      </w:r>
      <w:r>
        <w:rPr>
          <w:rFonts w:hint="eastAsia" w:ascii="仿宋" w:hAnsi="仿宋" w:eastAsia="仿宋" w:cs="Helvetica"/>
          <w:kern w:val="0"/>
          <w:sz w:val="32"/>
          <w:szCs w:val="32"/>
        </w:rPr>
        <w:t>市专业化青年人才定岗特选资格复审及面试</w:t>
      </w:r>
      <w:r>
        <w:rPr>
          <w:rFonts w:ascii="仿宋" w:hAnsi="仿宋" w:eastAsia="仿宋" w:cs="Helvetica"/>
          <w:kern w:val="0"/>
          <w:sz w:val="32"/>
          <w:szCs w:val="32"/>
        </w:rPr>
        <w:t>新冠肺炎疫情防控有关措施和要求告知如下,请所有</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知悉、理解、配合和支持。</w:t>
      </w: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一、</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应在资格复审前14天申领“苏康码”(居住在江苏省外的</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申领“苏康码”时,可在“到江苏居住地区”和“到江苏后详细地址”栏中填写来</w:t>
      </w:r>
      <w:r>
        <w:rPr>
          <w:rFonts w:hint="eastAsia" w:ascii="仿宋" w:hAnsi="仿宋" w:eastAsia="仿宋" w:cs="Helvetica"/>
          <w:kern w:val="0"/>
          <w:sz w:val="32"/>
          <w:szCs w:val="32"/>
          <w:lang w:val="en-US" w:eastAsia="zh-CN"/>
        </w:rPr>
        <w:t>昆</w:t>
      </w:r>
      <w:r>
        <w:rPr>
          <w:rFonts w:ascii="仿宋" w:hAnsi="仿宋" w:eastAsia="仿宋" w:cs="Helvetica"/>
          <w:kern w:val="0"/>
          <w:sz w:val="32"/>
          <w:szCs w:val="32"/>
        </w:rPr>
        <w:t>后拟入住地址或</w:t>
      </w:r>
      <w:r>
        <w:rPr>
          <w:rFonts w:hint="eastAsia" w:ascii="仿宋" w:hAnsi="仿宋" w:eastAsia="仿宋" w:cs="Helvetica"/>
          <w:kern w:val="0"/>
          <w:sz w:val="32"/>
          <w:szCs w:val="32"/>
          <w:lang w:val="en-US" w:eastAsia="zh-CN"/>
        </w:rPr>
        <w:t>资格复审地址</w:t>
      </w:r>
      <w:r>
        <w:rPr>
          <w:rFonts w:ascii="仿宋" w:hAnsi="仿宋" w:eastAsia="仿宋" w:cs="Helvetica"/>
          <w:kern w:val="0"/>
          <w:sz w:val="32"/>
          <w:szCs w:val="32"/>
        </w:rPr>
        <w:t>),并每日进行健康申报更新直至资格复审（面试）当天。</w:t>
      </w:r>
    </w:p>
    <w:p>
      <w:pPr>
        <w:widowControl/>
        <w:spacing w:line="525" w:lineRule="atLeast"/>
        <w:ind w:firstLine="640" w:firstLineChars="200"/>
        <w:jc w:val="left"/>
        <w:rPr>
          <w:rFonts w:ascii="仿宋" w:hAnsi="仿宋" w:eastAsia="仿宋" w:cs="Helvetica"/>
          <w:kern w:val="0"/>
          <w:sz w:val="32"/>
          <w:szCs w:val="32"/>
        </w:rPr>
      </w:pP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应按疫情防控有关要求做好个人防护和健康管理,</w:t>
      </w:r>
      <w:r>
        <w:rPr>
          <w:rFonts w:hint="eastAsia" w:ascii="仿宋" w:hAnsi="仿宋" w:eastAsia="仿宋" w:cs="Helvetica"/>
          <w:kern w:val="0"/>
          <w:sz w:val="32"/>
          <w:szCs w:val="32"/>
          <w:lang w:val="en-US" w:eastAsia="zh-CN"/>
        </w:rPr>
        <w:t>准备面试</w:t>
      </w:r>
      <w:r>
        <w:rPr>
          <w:rFonts w:ascii="仿宋" w:hAnsi="仿宋" w:eastAsia="仿宋" w:cs="Helvetica"/>
          <w:kern w:val="0"/>
          <w:sz w:val="32"/>
          <w:szCs w:val="32"/>
        </w:rPr>
        <w:t>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资格复审（面试）。</w:t>
      </w: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二、资格复审（面试）当天入场时,</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应提前准备好本人有效期内身份证原件</w:t>
      </w:r>
      <w:r>
        <w:rPr>
          <w:rFonts w:hint="eastAsia" w:ascii="仿宋" w:hAnsi="仿宋" w:eastAsia="仿宋" w:cs="Helvetica"/>
          <w:kern w:val="0"/>
          <w:sz w:val="32"/>
          <w:szCs w:val="32"/>
        </w:rPr>
        <w:t>，</w:t>
      </w:r>
      <w:r>
        <w:rPr>
          <w:rFonts w:ascii="仿宋" w:hAnsi="仿宋" w:eastAsia="仿宋" w:cs="Helvetica"/>
          <w:kern w:val="0"/>
          <w:sz w:val="32"/>
          <w:szCs w:val="32"/>
        </w:rPr>
        <w:t>并出示“苏康码”。“苏康码”为绿码、现场测量体温&lt;37.3</w:t>
      </w:r>
      <w:r>
        <w:rPr>
          <w:rFonts w:hint="eastAsia" w:ascii="仿宋" w:hAnsi="仿宋" w:eastAsia="仿宋" w:cs="宋体"/>
          <w:kern w:val="0"/>
          <w:sz w:val="32"/>
          <w:szCs w:val="32"/>
        </w:rPr>
        <w:t>℃</w:t>
      </w:r>
      <w:r>
        <w:rPr>
          <w:rFonts w:ascii="仿宋" w:hAnsi="仿宋" w:eastAsia="仿宋" w:cs="Helvetica"/>
          <w:kern w:val="0"/>
          <w:sz w:val="32"/>
          <w:szCs w:val="32"/>
        </w:rPr>
        <w:t>且无干咳等可疑症状的</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 还需持本人参加的资格复审（面试）开</w:t>
      </w:r>
      <w:r>
        <w:rPr>
          <w:rFonts w:hint="eastAsia" w:ascii="仿宋" w:hAnsi="仿宋" w:eastAsia="仿宋" w:cs="Helvetica"/>
          <w:kern w:val="0"/>
          <w:sz w:val="32"/>
          <w:szCs w:val="32"/>
        </w:rPr>
        <w:t>始</w:t>
      </w:r>
      <w:r>
        <w:rPr>
          <w:rFonts w:ascii="仿宋" w:hAnsi="仿宋" w:eastAsia="仿宋" w:cs="Helvetica"/>
          <w:kern w:val="0"/>
          <w:sz w:val="32"/>
          <w:szCs w:val="32"/>
        </w:rPr>
        <w:t>前48小时内（以采样时间为准）的新冠病毒核酸检测阴性报告</w:t>
      </w:r>
      <w:r>
        <w:rPr>
          <w:rFonts w:hint="eastAsia" w:ascii="仿宋" w:hAnsi="仿宋" w:eastAsia="仿宋" w:cs="Helvetica"/>
          <w:kern w:val="0"/>
          <w:sz w:val="32"/>
          <w:szCs w:val="32"/>
        </w:rPr>
        <w:t>（证明）</w:t>
      </w:r>
      <w:r>
        <w:rPr>
          <w:rFonts w:ascii="仿宋" w:hAnsi="仿宋" w:eastAsia="仿宋" w:cs="Helvetica"/>
          <w:kern w:val="0"/>
          <w:sz w:val="32"/>
          <w:szCs w:val="32"/>
        </w:rPr>
        <w:t>，</w:t>
      </w:r>
      <w:r>
        <w:rPr>
          <w:rFonts w:hint="eastAsia" w:ascii="仿宋" w:hAnsi="仿宋" w:eastAsia="仿宋" w:cs="Helvetica"/>
          <w:kern w:val="0"/>
          <w:sz w:val="32"/>
          <w:szCs w:val="32"/>
        </w:rPr>
        <w:t>方</w:t>
      </w:r>
      <w:r>
        <w:rPr>
          <w:rFonts w:ascii="仿宋" w:hAnsi="仿宋" w:eastAsia="仿宋" w:cs="Helvetica"/>
          <w:kern w:val="0"/>
          <w:sz w:val="32"/>
          <w:szCs w:val="32"/>
        </w:rPr>
        <w:t>可入场参加资格复审（面试）。</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应提前做好准备，在规定的48小时期限内尽早进行核酸检测，并取得结果为阴性的核酸检测报告（纸质报告、电子报告或苏康码、检测机构APP显示均可，必须含采样时间信息），以免影响正常参加资格复审（面试）。资格复审（面试）当天</w:t>
      </w:r>
      <w:r>
        <w:rPr>
          <w:rFonts w:hint="eastAsia" w:ascii="仿宋" w:hAnsi="仿宋" w:eastAsia="仿宋" w:cs="Helvetica"/>
          <w:kern w:val="0"/>
          <w:sz w:val="32"/>
          <w:szCs w:val="32"/>
        </w:rPr>
        <w:t>复审点（</w:t>
      </w:r>
      <w:r>
        <w:rPr>
          <w:rFonts w:hint="eastAsia" w:ascii="仿宋" w:hAnsi="仿宋" w:eastAsia="仿宋" w:cs="Helvetica"/>
          <w:kern w:val="0"/>
          <w:sz w:val="32"/>
          <w:szCs w:val="32"/>
          <w:lang w:val="en-US" w:eastAsia="zh-CN"/>
        </w:rPr>
        <w:t>面试</w:t>
      </w:r>
      <w:r>
        <w:rPr>
          <w:rFonts w:ascii="仿宋" w:hAnsi="仿宋" w:eastAsia="仿宋" w:cs="Helvetica"/>
          <w:kern w:val="0"/>
          <w:sz w:val="32"/>
          <w:szCs w:val="32"/>
        </w:rPr>
        <w:t>点</w:t>
      </w:r>
      <w:r>
        <w:rPr>
          <w:rFonts w:hint="eastAsia" w:ascii="仿宋" w:hAnsi="仿宋" w:eastAsia="仿宋" w:cs="Helvetica"/>
          <w:kern w:val="0"/>
          <w:sz w:val="32"/>
          <w:szCs w:val="32"/>
        </w:rPr>
        <w:t>）</w:t>
      </w:r>
      <w:r>
        <w:rPr>
          <w:rFonts w:ascii="仿宋" w:hAnsi="仿宋" w:eastAsia="仿宋" w:cs="Helvetica"/>
          <w:kern w:val="0"/>
          <w:sz w:val="32"/>
          <w:szCs w:val="32"/>
        </w:rPr>
        <w:t>入口将进行核酸检测报告查验，</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应予配合。经查验无本人核酸检测报告，或报告显示的采样时间、检测结果等项目中有不符合要求情况的</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，不得入场参加资格复审（面试）。</w:t>
      </w:r>
    </w:p>
    <w:p>
      <w:pPr>
        <w:widowControl/>
        <w:spacing w:line="525" w:lineRule="atLeast"/>
        <w:ind w:firstLine="640" w:firstLineChars="200"/>
        <w:jc w:val="left"/>
        <w:rPr>
          <w:rFonts w:ascii="仿宋" w:hAnsi="仿宋" w:eastAsia="仿宋" w:cs="Helvetica"/>
          <w:kern w:val="0"/>
          <w:sz w:val="32"/>
          <w:szCs w:val="32"/>
        </w:rPr>
      </w:pP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应服从资格复审（面试）现场防疫管理,并自备一次性医用口罩或无呼吸阀N95口罩,除身份核验环节外应全程佩戴,做好个人防护。根据疫情防控管理相关要求,</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不能提前进入</w:t>
      </w:r>
      <w:r>
        <w:rPr>
          <w:rFonts w:hint="eastAsia" w:ascii="仿宋" w:hAnsi="仿宋" w:eastAsia="仿宋" w:cs="Helvetica"/>
          <w:kern w:val="0"/>
          <w:sz w:val="32"/>
          <w:szCs w:val="32"/>
          <w:lang w:val="en-US" w:eastAsia="zh-CN"/>
        </w:rPr>
        <w:t>面试地</w:t>
      </w:r>
      <w:r>
        <w:rPr>
          <w:rFonts w:ascii="仿宋" w:hAnsi="仿宋" w:eastAsia="仿宋" w:cs="Helvetica"/>
          <w:kern w:val="0"/>
          <w:sz w:val="32"/>
          <w:szCs w:val="32"/>
        </w:rPr>
        <w:t>点熟悉情况,</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应提前了解</w:t>
      </w:r>
      <w:r>
        <w:rPr>
          <w:rFonts w:hint="eastAsia" w:ascii="仿宋" w:hAnsi="仿宋" w:eastAsia="仿宋" w:cs="Helvetica"/>
          <w:kern w:val="0"/>
          <w:sz w:val="32"/>
          <w:szCs w:val="32"/>
          <w:lang w:val="en-US" w:eastAsia="zh-CN"/>
        </w:rPr>
        <w:t>面试地</w:t>
      </w:r>
      <w:r>
        <w:rPr>
          <w:rFonts w:ascii="仿宋" w:hAnsi="仿宋" w:eastAsia="仿宋" w:cs="Helvetica"/>
          <w:kern w:val="0"/>
          <w:sz w:val="32"/>
          <w:szCs w:val="32"/>
        </w:rPr>
        <w:t>点入口位置和前往线路,资格复审（面试）当天提前到达</w:t>
      </w:r>
      <w:r>
        <w:rPr>
          <w:rFonts w:hint="eastAsia" w:ascii="仿宋" w:hAnsi="仿宋" w:eastAsia="仿宋" w:cs="Helvetica"/>
          <w:kern w:val="0"/>
          <w:sz w:val="32"/>
          <w:szCs w:val="32"/>
        </w:rPr>
        <w:t>复审点（</w:t>
      </w:r>
      <w:r>
        <w:rPr>
          <w:rFonts w:hint="eastAsia" w:ascii="仿宋" w:hAnsi="仿宋" w:eastAsia="仿宋" w:cs="Helvetica"/>
          <w:kern w:val="0"/>
          <w:sz w:val="32"/>
          <w:szCs w:val="32"/>
          <w:lang w:val="en-US" w:eastAsia="zh-CN"/>
        </w:rPr>
        <w:t>面试</w:t>
      </w:r>
      <w:r>
        <w:rPr>
          <w:rFonts w:ascii="仿宋" w:hAnsi="仿宋" w:eastAsia="仿宋" w:cs="Helvetica"/>
          <w:kern w:val="0"/>
          <w:sz w:val="32"/>
          <w:szCs w:val="32"/>
        </w:rPr>
        <w:t>点</w:t>
      </w:r>
      <w:r>
        <w:rPr>
          <w:rFonts w:hint="eastAsia" w:ascii="仿宋" w:hAnsi="仿宋" w:eastAsia="仿宋" w:cs="Helvetica"/>
          <w:kern w:val="0"/>
          <w:sz w:val="32"/>
          <w:szCs w:val="32"/>
        </w:rPr>
        <w:t>）</w:t>
      </w:r>
      <w:r>
        <w:rPr>
          <w:rFonts w:ascii="仿宋" w:hAnsi="仿宋" w:eastAsia="仿宋" w:cs="Helvetica"/>
          <w:kern w:val="0"/>
          <w:sz w:val="32"/>
          <w:szCs w:val="32"/>
        </w:rPr>
        <w:t>,自觉配合完成检测流程后从规定通道验证入场。逾期到场失去参加资格复审（面试）资格或耽误资格复审（面试）时间的,责任自负。</w:t>
      </w:r>
    </w:p>
    <w:p>
      <w:pPr>
        <w:widowControl/>
        <w:spacing w:line="525" w:lineRule="atLeast"/>
        <w:ind w:firstLine="640" w:firstLineChars="200"/>
        <w:jc w:val="left"/>
        <w:rPr>
          <w:rFonts w:hint="eastAsia" w:ascii="黑体" w:hAnsi="黑体" w:eastAsia="黑体" w:cs="Helvetica"/>
          <w:color w:val="000000" w:themeColor="text1"/>
          <w:kern w:val="0"/>
          <w:sz w:val="32"/>
          <w:szCs w:val="32"/>
          <w:highlight w:val="none"/>
        </w:rPr>
      </w:pPr>
      <w:r>
        <w:rPr>
          <w:rFonts w:hint="eastAsia" w:ascii="黑体" w:hAnsi="黑体" w:eastAsia="黑体" w:cs="Helvetica"/>
          <w:color w:val="000000" w:themeColor="text1"/>
          <w:kern w:val="0"/>
          <w:sz w:val="32"/>
          <w:szCs w:val="32"/>
          <w:highlight w:val="none"/>
        </w:rPr>
        <w:t>友情提示：</w:t>
      </w:r>
    </w:p>
    <w:p>
      <w:pPr>
        <w:widowControl/>
        <w:spacing w:line="525" w:lineRule="atLeast"/>
        <w:ind w:firstLine="640" w:firstLineChars="200"/>
        <w:jc w:val="left"/>
        <w:rPr>
          <w:rFonts w:ascii="黑体" w:hAnsi="黑体" w:eastAsia="黑体" w:cs="Helvetica"/>
          <w:color w:val="000000" w:themeColor="text1"/>
          <w:kern w:val="0"/>
          <w:sz w:val="32"/>
          <w:szCs w:val="32"/>
          <w:highlight w:val="yellow"/>
        </w:rPr>
      </w:pPr>
      <w:r>
        <w:rPr>
          <w:rFonts w:hint="eastAsia" w:ascii="黑体" w:hAnsi="黑体" w:eastAsia="黑体" w:cs="Helvetica"/>
          <w:color w:val="000000" w:themeColor="text1"/>
          <w:kern w:val="0"/>
          <w:sz w:val="32"/>
          <w:szCs w:val="32"/>
          <w:highlight w:val="none"/>
        </w:rPr>
        <w:t>资格复审时须提供的</w:t>
      </w:r>
      <w:r>
        <w:rPr>
          <w:rFonts w:ascii="黑体" w:hAnsi="黑体" w:eastAsia="黑体" w:cs="Helvetica"/>
          <w:color w:val="000000" w:themeColor="text1"/>
          <w:kern w:val="0"/>
          <w:sz w:val="32"/>
          <w:szCs w:val="32"/>
          <w:highlight w:val="none"/>
        </w:rPr>
        <w:t>48小时内的新冠病毒核酸检测阴性报告</w:t>
      </w:r>
      <w:r>
        <w:rPr>
          <w:rFonts w:hint="eastAsia" w:ascii="黑体" w:hAnsi="黑体" w:eastAsia="黑体" w:cs="Helvetica"/>
          <w:color w:val="000000" w:themeColor="text1"/>
          <w:kern w:val="0"/>
          <w:sz w:val="32"/>
          <w:szCs w:val="32"/>
          <w:highlight w:val="none"/>
        </w:rPr>
        <w:t>（证明），请</w:t>
      </w:r>
      <w:r>
        <w:rPr>
          <w:rFonts w:hint="eastAsia" w:ascii="黑体" w:hAnsi="黑体" w:eastAsia="黑体" w:cs="Helvetica"/>
          <w:color w:val="000000" w:themeColor="text1"/>
          <w:kern w:val="0"/>
          <w:sz w:val="32"/>
          <w:szCs w:val="32"/>
          <w:highlight w:val="none"/>
          <w:lang w:eastAsia="zh-CN"/>
        </w:rPr>
        <w:t>应聘人员</w:t>
      </w:r>
      <w:r>
        <w:rPr>
          <w:rFonts w:hint="eastAsia" w:ascii="黑体" w:hAnsi="黑体" w:eastAsia="黑体" w:cs="Helvetica"/>
          <w:color w:val="000000" w:themeColor="text1"/>
          <w:kern w:val="0"/>
          <w:sz w:val="32"/>
          <w:szCs w:val="32"/>
          <w:highlight w:val="none"/>
        </w:rPr>
        <w:t>提前准备完成检测（</w:t>
      </w:r>
      <w:r>
        <w:rPr>
          <w:rFonts w:ascii="黑体" w:hAnsi="黑体" w:eastAsia="黑体" w:cs="Helvetica"/>
          <w:color w:val="000000" w:themeColor="text1"/>
          <w:kern w:val="0"/>
          <w:sz w:val="32"/>
          <w:szCs w:val="32"/>
          <w:highlight w:val="none"/>
        </w:rPr>
        <w:t>省内外检测机构均可</w:t>
      </w:r>
      <w:r>
        <w:rPr>
          <w:rFonts w:hint="eastAsia" w:ascii="黑体" w:hAnsi="黑体" w:eastAsia="黑体" w:cs="Helvetica"/>
          <w:color w:val="000000" w:themeColor="text1"/>
          <w:kern w:val="0"/>
          <w:sz w:val="32"/>
          <w:szCs w:val="32"/>
          <w:highlight w:val="none"/>
        </w:rPr>
        <w:t>）。</w:t>
      </w:r>
    </w:p>
    <w:p>
      <w:pPr>
        <w:widowControl/>
        <w:spacing w:line="480" w:lineRule="atLeast"/>
        <w:rPr>
          <w:rFonts w:ascii="仿宋" w:hAnsi="仿宋" w:eastAsia="仿宋" w:cs="Helvetica"/>
          <w:kern w:val="0"/>
          <w:sz w:val="32"/>
          <w:szCs w:val="32"/>
        </w:rPr>
      </w:pPr>
      <w:r>
        <w:rPr>
          <w:rFonts w:ascii="Helvetica" w:hAnsi="Helvetica" w:eastAsia="仿宋" w:cs="Helvetica"/>
          <w:kern w:val="0"/>
          <w:sz w:val="32"/>
          <w:szCs w:val="32"/>
        </w:rPr>
        <w:t>  </w:t>
      </w:r>
      <w:r>
        <w:rPr>
          <w:rFonts w:hint="eastAsia" w:ascii="Helvetica" w:hAnsi="Helvetica" w:eastAsia="仿宋" w:cs="Helvetica"/>
          <w:kern w:val="0"/>
          <w:sz w:val="32"/>
          <w:szCs w:val="32"/>
        </w:rPr>
        <w:t xml:space="preserve">  </w:t>
      </w:r>
      <w:r>
        <w:rPr>
          <w:rFonts w:ascii="仿宋" w:hAnsi="仿宋" w:eastAsia="仿宋" w:cs="Helvetica"/>
          <w:kern w:val="0"/>
          <w:sz w:val="32"/>
          <w:szCs w:val="32"/>
        </w:rPr>
        <w:t>有以下特殊情形之一的</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,必须主动报告相关情况,提前准备相关证明,服从相关安排,否则不能入场参加资格复审（面试）：</w:t>
      </w:r>
    </w:p>
    <w:p>
      <w:pPr>
        <w:suppressAutoHyphens/>
        <w:snapToGrid w:val="0"/>
        <w:spacing w:line="580" w:lineRule="exact"/>
        <w:ind w:firstLine="640" w:firstLineChars="200"/>
        <w:rPr>
          <w:rFonts w:ascii="仿宋" w:hAnsi="仿宋" w:eastAsia="仿宋" w:cs="仿宋"/>
          <w:sz w:val="32"/>
          <w:szCs w:val="32"/>
        </w:rPr>
      </w:pPr>
      <w:r>
        <w:rPr>
          <w:rFonts w:hint="eastAsia" w:ascii="仿宋" w:hAnsi="仿宋" w:eastAsia="仿宋" w:cs="Helvetica"/>
          <w:kern w:val="0"/>
          <w:sz w:val="32"/>
          <w:szCs w:val="32"/>
        </w:rPr>
        <w:t>1</w:t>
      </w:r>
      <w:r>
        <w:rPr>
          <w:rFonts w:ascii="仿宋" w:hAnsi="仿宋" w:eastAsia="仿宋" w:cs="Helvetica"/>
          <w:kern w:val="0"/>
          <w:sz w:val="32"/>
          <w:szCs w:val="32"/>
        </w:rPr>
        <w:t>.</w:t>
      </w:r>
      <w:r>
        <w:rPr>
          <w:rFonts w:hint="eastAsia" w:ascii="仿宋" w:hAnsi="仿宋" w:eastAsia="仿宋" w:cs="仿宋"/>
          <w:sz w:val="32"/>
          <w:szCs w:val="32"/>
        </w:rPr>
        <w:t>近期有国内疫情中高风险地区旅居史的</w:t>
      </w:r>
      <w:r>
        <w:rPr>
          <w:rFonts w:hint="eastAsia" w:ascii="仿宋" w:hAnsi="仿宋" w:eastAsia="仿宋" w:cs="仿宋"/>
          <w:sz w:val="32"/>
          <w:szCs w:val="32"/>
          <w:lang w:eastAsia="zh-CN"/>
        </w:rPr>
        <w:t>应聘人员</w:t>
      </w:r>
      <w:r>
        <w:rPr>
          <w:rFonts w:hint="eastAsia" w:ascii="仿宋" w:hAnsi="仿宋" w:eastAsia="仿宋" w:cs="仿宋"/>
          <w:sz w:val="32"/>
          <w:szCs w:val="32"/>
        </w:rPr>
        <w:t>，应自离开中高风险地区之日起算已满14天集中隔离及后续7天健康监测期，复审（</w:t>
      </w:r>
      <w:r>
        <w:rPr>
          <w:rFonts w:hint="eastAsia" w:ascii="仿宋" w:hAnsi="仿宋" w:eastAsia="仿宋" w:cs="仿宋"/>
          <w:sz w:val="32"/>
          <w:szCs w:val="32"/>
          <w:lang w:val="en-US" w:eastAsia="zh-CN"/>
        </w:rPr>
        <w:t>面</w:t>
      </w:r>
      <w:r>
        <w:rPr>
          <w:rFonts w:hint="eastAsia" w:ascii="仿宋" w:hAnsi="仿宋" w:eastAsia="仿宋" w:cs="仿宋"/>
          <w:sz w:val="32"/>
          <w:szCs w:val="32"/>
        </w:rPr>
        <w:t>试）当天除须本人“苏康码”为绿码、现场测量体温＜37.3℃且无干咳等可疑症状外，还须提供集中隔离期满证明及健康监测期第2天、第7天2次新冠病毒核酸检测阴性证明；</w:t>
      </w:r>
    </w:p>
    <w:p>
      <w:pPr>
        <w:suppressAutoHyphens/>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2.近期有新冠肺炎确诊病例、疑似病例、或无症状感染者密切接触史的</w:t>
      </w:r>
      <w:r>
        <w:rPr>
          <w:rFonts w:hint="eastAsia" w:ascii="仿宋" w:hAnsi="仿宋" w:eastAsia="仿宋" w:cs="仿宋"/>
          <w:sz w:val="32"/>
          <w:szCs w:val="32"/>
          <w:lang w:eastAsia="zh-CN"/>
        </w:rPr>
        <w:t>应聘人员</w:t>
      </w:r>
      <w:r>
        <w:rPr>
          <w:rFonts w:hint="eastAsia" w:ascii="仿宋" w:hAnsi="仿宋" w:eastAsia="仿宋" w:cs="仿宋"/>
          <w:sz w:val="32"/>
          <w:szCs w:val="32"/>
        </w:rPr>
        <w:t>，应自与新冠肺炎确诊病例、疑似病例、或无症状感染者接触之日起算已满14天集中隔离及后续7天居家健康监测期，复审（</w:t>
      </w:r>
      <w:r>
        <w:rPr>
          <w:rFonts w:hint="eastAsia" w:ascii="仿宋" w:hAnsi="仿宋" w:eastAsia="仿宋" w:cs="仿宋"/>
          <w:sz w:val="32"/>
          <w:szCs w:val="32"/>
          <w:lang w:val="en-US" w:eastAsia="zh-CN"/>
        </w:rPr>
        <w:t>面</w:t>
      </w:r>
      <w:r>
        <w:rPr>
          <w:rFonts w:hint="eastAsia" w:ascii="仿宋" w:hAnsi="仿宋" w:eastAsia="仿宋" w:cs="仿宋"/>
          <w:sz w:val="32"/>
          <w:szCs w:val="32"/>
        </w:rPr>
        <w:t>试）当天除须本人“苏康码”为绿码、现场测量体温＜37.3℃且无干咳等可疑症状外，还须提供集中隔离期满证明及居家健康监测期第2天、第7天2次新冠病毒核酸检测阴性证明；</w:t>
      </w:r>
    </w:p>
    <w:p>
      <w:pPr>
        <w:suppressAutoHyphens/>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3.有国（境）外旅居史（澳门除外）的</w:t>
      </w:r>
      <w:r>
        <w:rPr>
          <w:rFonts w:hint="eastAsia" w:ascii="仿宋" w:hAnsi="仿宋" w:eastAsia="仿宋" w:cs="仿宋"/>
          <w:sz w:val="32"/>
          <w:szCs w:val="32"/>
          <w:lang w:eastAsia="zh-CN"/>
        </w:rPr>
        <w:t>应聘人员</w:t>
      </w:r>
      <w:r>
        <w:rPr>
          <w:rFonts w:hint="eastAsia" w:ascii="仿宋" w:hAnsi="仿宋" w:eastAsia="仿宋" w:cs="仿宋"/>
          <w:sz w:val="32"/>
          <w:szCs w:val="32"/>
        </w:rPr>
        <w:t>，应自入境之日起算已满14天集中隔离期及后续14天居家健康监测期的，复审（</w:t>
      </w:r>
      <w:r>
        <w:rPr>
          <w:rFonts w:hint="eastAsia" w:ascii="仿宋" w:hAnsi="仿宋" w:eastAsia="仿宋" w:cs="仿宋"/>
          <w:sz w:val="32"/>
          <w:szCs w:val="32"/>
          <w:lang w:val="en-US" w:eastAsia="zh-CN"/>
        </w:rPr>
        <w:t>面</w:t>
      </w:r>
      <w:r>
        <w:rPr>
          <w:rFonts w:hint="eastAsia" w:ascii="仿宋" w:hAnsi="仿宋" w:eastAsia="仿宋" w:cs="仿宋"/>
          <w:sz w:val="32"/>
          <w:szCs w:val="32"/>
        </w:rPr>
        <w:t>试）当天除须本人“苏康码”为绿码、现场测量体温＜37.3℃且无干咳等可疑症状外，还须提供集中隔离期满证明及居家健康监测期第7天、第14天2次新冠病毒核酸检测阴性证明；</w:t>
      </w:r>
    </w:p>
    <w:p>
      <w:pPr>
        <w:widowControl/>
        <w:spacing w:line="525" w:lineRule="atLeast"/>
        <w:ind w:firstLine="480"/>
        <w:jc w:val="left"/>
        <w:rPr>
          <w:rFonts w:ascii="仿宋" w:hAnsi="仿宋" w:eastAsia="仿宋" w:cs="Helvetica"/>
          <w:kern w:val="0"/>
          <w:sz w:val="32"/>
          <w:szCs w:val="32"/>
        </w:rPr>
      </w:pPr>
      <w:r>
        <w:rPr>
          <w:rFonts w:hint="eastAsia" w:ascii="仿宋" w:hAnsi="仿宋" w:eastAsia="仿宋" w:cs="Helvetica"/>
          <w:kern w:val="0"/>
          <w:sz w:val="32"/>
          <w:szCs w:val="32"/>
        </w:rPr>
        <w:t>4.</w:t>
      </w:r>
      <w:r>
        <w:rPr>
          <w:rFonts w:ascii="仿宋" w:hAnsi="仿宋" w:eastAsia="仿宋" w:cs="Helvetica"/>
          <w:kern w:val="0"/>
          <w:sz w:val="32"/>
          <w:szCs w:val="32"/>
        </w:rPr>
        <w:t>因患感冒等非新冠肺炎疾病有</w:t>
      </w:r>
      <w:r>
        <w:rPr>
          <w:rFonts w:hint="eastAsia" w:ascii="仿宋" w:hAnsi="仿宋" w:eastAsia="仿宋" w:cs="Helvetica"/>
          <w:kern w:val="0"/>
          <w:sz w:val="32"/>
          <w:szCs w:val="32"/>
        </w:rPr>
        <w:t>发热</w:t>
      </w:r>
      <w:r>
        <w:rPr>
          <w:rFonts w:ascii="仿宋" w:hAnsi="仿宋" w:eastAsia="仿宋" w:cs="Helvetica"/>
          <w:kern w:val="0"/>
          <w:sz w:val="32"/>
          <w:szCs w:val="32"/>
        </w:rPr>
        <w:t>(体温≥37.3</w:t>
      </w:r>
      <w:r>
        <w:rPr>
          <w:rFonts w:hint="eastAsia" w:ascii="仿宋" w:hAnsi="仿宋" w:eastAsia="仿宋" w:cs="宋体"/>
          <w:kern w:val="0"/>
          <w:sz w:val="32"/>
          <w:szCs w:val="32"/>
        </w:rPr>
        <w:t>℃</w:t>
      </w:r>
      <w:r>
        <w:rPr>
          <w:rFonts w:ascii="仿宋" w:hAnsi="仿宋" w:eastAsia="仿宋" w:cs="Helvetica"/>
          <w:kern w:val="0"/>
          <w:sz w:val="32"/>
          <w:szCs w:val="32"/>
        </w:rPr>
        <w:t>)、干咳等症状的</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,资格复审（面试）当天如症状未消失,除须本人“苏康码”为绿码外,还须提供资格复审（面试）开始前48小时内新冠病毒核酸检测阴性证明,并服从安排在临时隔离</w:t>
      </w:r>
      <w:r>
        <w:rPr>
          <w:rFonts w:hint="eastAsia" w:ascii="仿宋" w:hAnsi="仿宋" w:eastAsia="仿宋" w:cs="Helvetica"/>
          <w:kern w:val="0"/>
          <w:sz w:val="32"/>
          <w:szCs w:val="32"/>
        </w:rPr>
        <w:t>区域（</w:t>
      </w:r>
      <w:r>
        <w:rPr>
          <w:rFonts w:hint="eastAsia" w:ascii="仿宋" w:hAnsi="仿宋" w:eastAsia="仿宋" w:cs="Helvetica"/>
          <w:kern w:val="0"/>
          <w:sz w:val="32"/>
          <w:szCs w:val="32"/>
          <w:lang w:val="en-US" w:eastAsia="zh-CN"/>
        </w:rPr>
        <w:t>面试点</w:t>
      </w:r>
      <w:r>
        <w:rPr>
          <w:rFonts w:hint="eastAsia" w:ascii="仿宋" w:hAnsi="仿宋" w:eastAsia="仿宋" w:cs="Helvetica"/>
          <w:kern w:val="0"/>
          <w:sz w:val="32"/>
          <w:szCs w:val="32"/>
        </w:rPr>
        <w:t>）</w:t>
      </w:r>
      <w:r>
        <w:rPr>
          <w:rFonts w:ascii="仿宋" w:hAnsi="仿宋" w:eastAsia="仿宋" w:cs="Helvetica"/>
          <w:kern w:val="0"/>
          <w:sz w:val="32"/>
          <w:szCs w:val="32"/>
        </w:rPr>
        <w:t>参加资格复审（面试）。</w:t>
      </w: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三、有下列情形之一的</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不得参加资格复审（面试）,且应主动报告并配合相应疫情防控安排：</w:t>
      </w: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1.不能现场出示本人当日“苏康码”绿码的;</w:t>
      </w: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2.仍在隔离治疗期的新冠肺炎确诊病例、疑似病例、无症状感染者以及隔离期未满的密切接触者;</w:t>
      </w: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3.资格复审（面试）前14天内来自或到过国内疫情中高风险地区所在地级市范围内低风险区域,或者资格复审（面试）前14天内来自或到过国家卫健委发布有国内本土确诊病例或无症状感染者的低风险地级市,不能提供资格复审（面试）开</w:t>
      </w:r>
      <w:r>
        <w:rPr>
          <w:rFonts w:hint="eastAsia" w:ascii="仿宋" w:hAnsi="仿宋" w:eastAsia="仿宋" w:cs="Helvetica"/>
          <w:kern w:val="0"/>
          <w:sz w:val="32"/>
          <w:szCs w:val="32"/>
        </w:rPr>
        <w:t>始</w:t>
      </w:r>
      <w:r>
        <w:rPr>
          <w:rFonts w:ascii="仿宋" w:hAnsi="仿宋" w:eastAsia="仿宋" w:cs="Helvetica"/>
          <w:kern w:val="0"/>
          <w:sz w:val="32"/>
          <w:szCs w:val="32"/>
        </w:rPr>
        <w:t>前48小时内新冠病毒核酸检测阴性证明的;</w:t>
      </w: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4.近期有国(境)外或国内疫情中高风险地区旅居史的</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,自入境或离开中高风险地区之日起算未满14天集中隔离期及后续居家观察期的;或虽已满集中隔离期及居家观察期,但不能全部提供集中隔离期满证明及</w:t>
      </w:r>
      <w:r>
        <w:rPr>
          <w:rFonts w:hint="eastAsia" w:ascii="仿宋" w:hAnsi="仿宋" w:eastAsia="仿宋" w:cs="Helvetica"/>
          <w:kern w:val="0"/>
          <w:sz w:val="32"/>
          <w:szCs w:val="32"/>
        </w:rPr>
        <w:t>健康监测</w:t>
      </w:r>
      <w:r>
        <w:rPr>
          <w:rFonts w:ascii="仿宋" w:hAnsi="仿宋" w:eastAsia="仿宋" w:cs="Helvetica"/>
          <w:kern w:val="0"/>
          <w:sz w:val="32"/>
          <w:szCs w:val="32"/>
        </w:rPr>
        <w:t>期</w:t>
      </w:r>
      <w:r>
        <w:rPr>
          <w:rFonts w:hint="eastAsia" w:ascii="仿宋" w:hAnsi="仿宋" w:eastAsia="仿宋" w:cs="Helvetica"/>
          <w:kern w:val="0"/>
          <w:sz w:val="32"/>
          <w:szCs w:val="32"/>
        </w:rPr>
        <w:t>相应频次</w:t>
      </w:r>
      <w:r>
        <w:rPr>
          <w:rFonts w:ascii="仿宋" w:hAnsi="仿宋" w:eastAsia="仿宋" w:cs="Helvetica"/>
          <w:kern w:val="0"/>
          <w:sz w:val="32"/>
          <w:szCs w:val="32"/>
        </w:rPr>
        <w:t>新冠病毒核酸检测阴性证明的;</w:t>
      </w: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5.资格复审（面试）当天本人“苏康码”为绿码、现场测量体温≥37.3</w:t>
      </w:r>
      <w:r>
        <w:rPr>
          <w:rFonts w:hint="eastAsia" w:ascii="仿宋" w:hAnsi="仿宋" w:eastAsia="仿宋" w:cs="宋体"/>
          <w:kern w:val="0"/>
          <w:sz w:val="32"/>
          <w:szCs w:val="32"/>
        </w:rPr>
        <w:t>℃</w:t>
      </w:r>
      <w:r>
        <w:rPr>
          <w:rFonts w:ascii="仿宋" w:hAnsi="仿宋" w:eastAsia="仿宋" w:cs="Helvetica"/>
          <w:kern w:val="0"/>
          <w:sz w:val="32"/>
          <w:szCs w:val="32"/>
        </w:rPr>
        <w:t>,且不能提供资格复审（面试）开</w:t>
      </w:r>
      <w:r>
        <w:rPr>
          <w:rFonts w:hint="eastAsia" w:ascii="仿宋" w:hAnsi="仿宋" w:eastAsia="仿宋" w:cs="Helvetica"/>
          <w:kern w:val="0"/>
          <w:sz w:val="32"/>
          <w:szCs w:val="32"/>
        </w:rPr>
        <w:t>始</w:t>
      </w:r>
      <w:r>
        <w:rPr>
          <w:rFonts w:ascii="仿宋" w:hAnsi="仿宋" w:eastAsia="仿宋" w:cs="Helvetica"/>
          <w:kern w:val="0"/>
          <w:sz w:val="32"/>
          <w:szCs w:val="32"/>
        </w:rPr>
        <w:t>前48小时内新冠病毒核酸检测阴性证明的。</w:t>
      </w: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四、资格复审（面试）过程中,</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出现发热或干咳等可疑症状,应主动向工作人员报告,配合医务人员进行体温复测和排查流行病学史,并配合转移到隔离</w:t>
      </w:r>
      <w:r>
        <w:rPr>
          <w:rFonts w:hint="eastAsia" w:ascii="仿宋" w:hAnsi="仿宋" w:eastAsia="仿宋" w:cs="Helvetica"/>
          <w:kern w:val="0"/>
          <w:sz w:val="32"/>
          <w:szCs w:val="32"/>
        </w:rPr>
        <w:t>区域（</w:t>
      </w:r>
      <w:r>
        <w:rPr>
          <w:rFonts w:hint="eastAsia" w:ascii="仿宋" w:hAnsi="仿宋" w:eastAsia="仿宋" w:cs="Helvetica"/>
          <w:kern w:val="0"/>
          <w:sz w:val="32"/>
          <w:szCs w:val="32"/>
          <w:lang w:val="en-US" w:eastAsia="zh-CN"/>
        </w:rPr>
        <w:t>面试点</w:t>
      </w:r>
      <w:r>
        <w:rPr>
          <w:rFonts w:hint="eastAsia" w:ascii="仿宋" w:hAnsi="仿宋" w:eastAsia="仿宋" w:cs="Helvetica"/>
          <w:kern w:val="0"/>
          <w:sz w:val="32"/>
          <w:szCs w:val="32"/>
        </w:rPr>
        <w:t>）</w:t>
      </w:r>
      <w:r>
        <w:rPr>
          <w:rFonts w:ascii="仿宋" w:hAnsi="仿宋" w:eastAsia="仿宋" w:cs="Helvetica"/>
          <w:kern w:val="0"/>
          <w:sz w:val="32"/>
          <w:szCs w:val="32"/>
        </w:rPr>
        <w:t>参加资格复审（面试）,资格复审（面试）结束后应服从安排至发热门诊就医检测。</w:t>
      </w:r>
    </w:p>
    <w:p>
      <w:pPr>
        <w:widowControl/>
        <w:spacing w:line="525" w:lineRule="atLeast"/>
        <w:ind w:firstLine="480"/>
        <w:jc w:val="left"/>
        <w:rPr>
          <w:rFonts w:ascii="仿宋" w:hAnsi="仿宋" w:eastAsia="仿宋" w:cs="Helvetica"/>
          <w:kern w:val="0"/>
          <w:sz w:val="32"/>
          <w:szCs w:val="32"/>
        </w:rPr>
      </w:pP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因发热等异常情况需要接受体温复测、排查流行病学史或需要转移到隔离</w:t>
      </w:r>
      <w:r>
        <w:rPr>
          <w:rFonts w:hint="eastAsia" w:ascii="仿宋" w:hAnsi="仿宋" w:eastAsia="仿宋" w:cs="Helvetica"/>
          <w:kern w:val="0"/>
          <w:sz w:val="32"/>
          <w:szCs w:val="32"/>
        </w:rPr>
        <w:t>区域（</w:t>
      </w:r>
      <w:r>
        <w:rPr>
          <w:rFonts w:hint="eastAsia" w:ascii="仿宋" w:hAnsi="仿宋" w:eastAsia="仿宋" w:cs="Helvetica"/>
          <w:kern w:val="0"/>
          <w:sz w:val="32"/>
          <w:szCs w:val="32"/>
          <w:lang w:val="en-US" w:eastAsia="zh-CN"/>
        </w:rPr>
        <w:t>面试点</w:t>
      </w:r>
      <w:r>
        <w:rPr>
          <w:rFonts w:hint="eastAsia" w:ascii="仿宋" w:hAnsi="仿宋" w:eastAsia="仿宋" w:cs="Helvetica"/>
          <w:kern w:val="0"/>
          <w:sz w:val="32"/>
          <w:szCs w:val="32"/>
        </w:rPr>
        <w:t>）</w:t>
      </w:r>
      <w:r>
        <w:rPr>
          <w:rFonts w:ascii="仿宋" w:hAnsi="仿宋" w:eastAsia="仿宋" w:cs="Helvetica"/>
          <w:kern w:val="0"/>
          <w:sz w:val="32"/>
          <w:szCs w:val="32"/>
        </w:rPr>
        <w:t>而耽误的资格复审</w:t>
      </w:r>
      <w:bookmarkStart w:id="0" w:name="_GoBack"/>
      <w:bookmarkEnd w:id="0"/>
      <w:r>
        <w:rPr>
          <w:rFonts w:ascii="仿宋" w:hAnsi="仿宋" w:eastAsia="仿宋" w:cs="Helvetica"/>
          <w:kern w:val="0"/>
          <w:sz w:val="32"/>
          <w:szCs w:val="32"/>
        </w:rPr>
        <w:t>（面试）时间不予弥补。</w:t>
      </w: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五、</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应仔细阅读资格复审（面试）相关规定、防疫要求,并签署</w:t>
      </w:r>
      <w:r>
        <w:rPr>
          <w:rFonts w:ascii="仿宋" w:hAnsi="仿宋" w:eastAsia="仿宋" w:cs="Helvetica"/>
          <w:b/>
          <w:bCs/>
          <w:kern w:val="0"/>
          <w:sz w:val="32"/>
          <w:szCs w:val="32"/>
        </w:rPr>
        <w:t>《</w:t>
      </w:r>
      <w:r>
        <w:rPr>
          <w:rFonts w:hint="eastAsia" w:ascii="仿宋" w:hAnsi="仿宋" w:eastAsia="仿宋" w:cs="Helvetica"/>
          <w:b/>
          <w:bCs/>
          <w:kern w:val="0"/>
          <w:sz w:val="32"/>
          <w:szCs w:val="32"/>
          <w:lang w:eastAsia="zh-CN"/>
        </w:rPr>
        <w:t>昆山</w:t>
      </w:r>
      <w:r>
        <w:rPr>
          <w:rFonts w:hint="eastAsia" w:ascii="仿宋" w:hAnsi="仿宋" w:eastAsia="仿宋" w:cs="Helvetica"/>
          <w:b/>
          <w:bCs/>
          <w:kern w:val="0"/>
          <w:sz w:val="32"/>
          <w:szCs w:val="32"/>
        </w:rPr>
        <w:t>市2021年度市属</w:t>
      </w:r>
      <w:r>
        <w:rPr>
          <w:rFonts w:hint="eastAsia" w:ascii="仿宋" w:hAnsi="仿宋" w:eastAsia="仿宋" w:cs="Helvetica"/>
          <w:b/>
          <w:bCs/>
          <w:kern w:val="0"/>
          <w:sz w:val="32"/>
          <w:szCs w:val="32"/>
          <w:lang w:val="en-US" w:eastAsia="zh-CN"/>
        </w:rPr>
        <w:t>国有企业</w:t>
      </w:r>
      <w:r>
        <w:rPr>
          <w:rFonts w:hint="eastAsia" w:ascii="仿宋" w:hAnsi="仿宋" w:eastAsia="仿宋" w:cs="Helvetica"/>
          <w:b/>
          <w:bCs/>
          <w:kern w:val="0"/>
          <w:sz w:val="32"/>
          <w:szCs w:val="32"/>
        </w:rPr>
        <w:t>专业化青年人才定岗特选资格复审及面试</w:t>
      </w:r>
      <w:r>
        <w:rPr>
          <w:rFonts w:hint="eastAsia" w:ascii="仿宋" w:hAnsi="仿宋" w:eastAsia="仿宋" w:cs="Helvetica"/>
          <w:b/>
          <w:bCs/>
          <w:kern w:val="0"/>
          <w:sz w:val="32"/>
          <w:szCs w:val="32"/>
          <w:lang w:eastAsia="zh-CN"/>
        </w:rPr>
        <w:t>应聘人员</w:t>
      </w:r>
      <w:r>
        <w:rPr>
          <w:rFonts w:hint="eastAsia" w:ascii="仿宋" w:hAnsi="仿宋" w:eastAsia="仿宋" w:cs="Helvetica"/>
          <w:b/>
          <w:bCs/>
          <w:kern w:val="0"/>
          <w:sz w:val="32"/>
          <w:szCs w:val="32"/>
        </w:rPr>
        <w:t>疫情防控承诺书</w:t>
      </w:r>
      <w:r>
        <w:rPr>
          <w:rFonts w:ascii="仿宋" w:hAnsi="仿宋" w:eastAsia="仿宋" w:cs="Helvetica"/>
          <w:b/>
          <w:bCs/>
          <w:kern w:val="0"/>
          <w:sz w:val="32"/>
          <w:szCs w:val="32"/>
        </w:rPr>
        <w:t>》</w:t>
      </w:r>
      <w:r>
        <w:rPr>
          <w:rFonts w:ascii="仿宋" w:hAnsi="仿宋" w:eastAsia="仿宋" w:cs="Helvetica"/>
          <w:kern w:val="0"/>
          <w:sz w:val="32"/>
          <w:szCs w:val="32"/>
        </w:rPr>
        <w:t>(见附件)。</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应诚信申报相关信息,如有隐瞒或谎报旅居史、接触史、健康状况等疫情防控重点信息,或不配合工作人员进行防疫检测、排查、隔离、送诊等情形的,将被取消资格复审（面试）资格;情节恶劣或造成严重后果的,在被取消资格复审（面试）资格的同时记入诚信档案;构成违法的,将依法追究法律责任。</w:t>
      </w:r>
    </w:p>
    <w:p>
      <w:pPr>
        <w:widowControl/>
        <w:spacing w:line="525" w:lineRule="atLeast"/>
        <w:ind w:firstLine="480"/>
        <w:jc w:val="left"/>
        <w:rPr>
          <w:rFonts w:ascii="仿宋" w:hAnsi="仿宋" w:eastAsia="仿宋" w:cs="Helvetica"/>
          <w:kern w:val="0"/>
          <w:sz w:val="32"/>
          <w:szCs w:val="32"/>
        </w:rPr>
      </w:pPr>
      <w:r>
        <w:rPr>
          <w:rFonts w:hint="eastAsia" w:ascii="仿宋" w:hAnsi="仿宋" w:eastAsia="仿宋" w:cs="Helvetica"/>
          <w:kern w:val="0"/>
          <w:sz w:val="32"/>
          <w:szCs w:val="32"/>
        </w:rPr>
        <w:t>选聘主管部门</w:t>
      </w:r>
      <w:r>
        <w:rPr>
          <w:rFonts w:ascii="仿宋" w:hAnsi="仿宋" w:eastAsia="仿宋" w:cs="Helvetica"/>
          <w:kern w:val="0"/>
          <w:sz w:val="32"/>
          <w:szCs w:val="32"/>
        </w:rPr>
        <w:t>在组织资格复审、</w:t>
      </w:r>
      <w:r>
        <w:rPr>
          <w:rFonts w:hint="eastAsia" w:ascii="仿宋" w:hAnsi="仿宋" w:eastAsia="仿宋" w:cs="Helvetica"/>
          <w:kern w:val="0"/>
          <w:sz w:val="32"/>
          <w:szCs w:val="32"/>
        </w:rPr>
        <w:t>面试、</w:t>
      </w:r>
      <w:r>
        <w:rPr>
          <w:rFonts w:ascii="仿宋" w:hAnsi="仿宋" w:eastAsia="仿宋" w:cs="Helvetica"/>
          <w:kern w:val="0"/>
          <w:sz w:val="32"/>
          <w:szCs w:val="32"/>
        </w:rPr>
        <w:t>体检等工作时,按照有关规定落实疫情防控要求,</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应当遵守。</w:t>
      </w: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请</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持续关注新冠肺炎疫情动态和江苏省、</w:t>
      </w:r>
      <w:r>
        <w:rPr>
          <w:rFonts w:hint="eastAsia" w:ascii="仿宋" w:hAnsi="仿宋" w:eastAsia="仿宋" w:cs="Helvetica"/>
          <w:kern w:val="0"/>
          <w:sz w:val="32"/>
          <w:szCs w:val="32"/>
          <w:lang w:val="en-US" w:eastAsia="zh-CN"/>
        </w:rPr>
        <w:t>苏州市和</w:t>
      </w:r>
      <w:r>
        <w:rPr>
          <w:rFonts w:hint="eastAsia" w:ascii="仿宋" w:hAnsi="仿宋" w:eastAsia="仿宋" w:cs="Helvetica"/>
          <w:kern w:val="0"/>
          <w:sz w:val="32"/>
          <w:szCs w:val="32"/>
          <w:lang w:eastAsia="zh-CN"/>
        </w:rPr>
        <w:t>昆山</w:t>
      </w:r>
      <w:r>
        <w:rPr>
          <w:rFonts w:hint="eastAsia" w:ascii="仿宋" w:hAnsi="仿宋" w:eastAsia="仿宋" w:cs="Helvetica"/>
          <w:kern w:val="0"/>
          <w:sz w:val="32"/>
          <w:szCs w:val="32"/>
        </w:rPr>
        <w:t>市</w:t>
      </w:r>
      <w:r>
        <w:rPr>
          <w:rFonts w:ascii="仿宋" w:hAnsi="仿宋" w:eastAsia="仿宋" w:cs="Helvetica"/>
          <w:kern w:val="0"/>
          <w:sz w:val="32"/>
          <w:szCs w:val="32"/>
        </w:rPr>
        <w:t>疫情防控最新要求,</w:t>
      </w:r>
      <w:r>
        <w:rPr>
          <w:rFonts w:hint="eastAsia" w:ascii="仿宋" w:hAnsi="仿宋" w:eastAsia="仿宋" w:cs="Helvetica"/>
          <w:kern w:val="0"/>
          <w:sz w:val="32"/>
          <w:szCs w:val="32"/>
          <w:lang w:val="en-US" w:eastAsia="zh-CN"/>
        </w:rPr>
        <w:t>面试</w:t>
      </w:r>
      <w:r>
        <w:rPr>
          <w:rFonts w:ascii="仿宋" w:hAnsi="仿宋" w:eastAsia="仿宋" w:cs="Helvetica"/>
          <w:kern w:val="0"/>
          <w:sz w:val="32"/>
          <w:szCs w:val="32"/>
        </w:rPr>
        <w:t>前如有新的调整和新的要求,将另行告知。</w:t>
      </w:r>
    </w:p>
    <w:p>
      <w:pPr>
        <w:widowControl/>
        <w:spacing w:line="525" w:lineRule="atLeast"/>
        <w:ind w:firstLine="480"/>
        <w:jc w:val="left"/>
        <w:rPr>
          <w:rFonts w:ascii="仿宋" w:hAnsi="仿宋" w:eastAsia="仿宋" w:cs="Helvetica"/>
          <w:kern w:val="0"/>
          <w:sz w:val="32"/>
          <w:szCs w:val="32"/>
        </w:rPr>
      </w:pP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附件：</w:t>
      </w:r>
      <w:r>
        <w:rPr>
          <w:rFonts w:hint="eastAsia" w:ascii="仿宋" w:hAnsi="仿宋" w:eastAsia="仿宋" w:cs="Helvetica"/>
          <w:kern w:val="0"/>
          <w:sz w:val="32"/>
          <w:szCs w:val="32"/>
          <w:lang w:val="en-US" w:eastAsia="zh-CN"/>
        </w:rPr>
        <w:t>昆山</w:t>
      </w:r>
      <w:r>
        <w:rPr>
          <w:rFonts w:hint="eastAsia" w:ascii="仿宋" w:hAnsi="仿宋" w:eastAsia="仿宋" w:cs="Helvetica"/>
          <w:kern w:val="0"/>
          <w:sz w:val="32"/>
          <w:szCs w:val="32"/>
        </w:rPr>
        <w:t>市2021年度市属</w:t>
      </w:r>
      <w:r>
        <w:rPr>
          <w:rFonts w:hint="eastAsia" w:ascii="仿宋" w:hAnsi="仿宋" w:eastAsia="仿宋" w:cs="Helvetica"/>
          <w:kern w:val="0"/>
          <w:sz w:val="32"/>
          <w:szCs w:val="32"/>
          <w:lang w:val="en-US" w:eastAsia="zh-CN"/>
        </w:rPr>
        <w:t>国有企业</w:t>
      </w:r>
      <w:r>
        <w:rPr>
          <w:rFonts w:hint="eastAsia" w:ascii="仿宋" w:hAnsi="仿宋" w:eastAsia="仿宋" w:cs="Helvetica"/>
          <w:kern w:val="0"/>
          <w:sz w:val="32"/>
          <w:szCs w:val="32"/>
        </w:rPr>
        <w:t>专业化青年人才定岗特选资格复审及面试</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新冠肺炎疫情防控承诺书</w:t>
      </w: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 </w:t>
      </w:r>
    </w:p>
    <w:p>
      <w:pPr>
        <w:widowControl/>
        <w:spacing w:line="525" w:lineRule="atLeast"/>
        <w:ind w:firstLine="480"/>
        <w:jc w:val="left"/>
        <w:rPr>
          <w:rFonts w:hint="eastAsia" w:ascii="仿宋" w:hAnsi="仿宋" w:eastAsia="仿宋" w:cs="Helvetica"/>
          <w:kern w:val="0"/>
          <w:sz w:val="32"/>
          <w:szCs w:val="32"/>
          <w:lang w:val="en-US" w:eastAsia="zh-CN"/>
        </w:rPr>
      </w:pPr>
    </w:p>
    <w:p>
      <w:pPr>
        <w:widowControl/>
        <w:spacing w:line="525" w:lineRule="atLeast"/>
        <w:ind w:firstLine="480"/>
        <w:jc w:val="left"/>
        <w:rPr>
          <w:rFonts w:ascii="仿宋" w:hAnsi="仿宋" w:eastAsia="仿宋" w:cs="Helvetica"/>
          <w:kern w:val="0"/>
          <w:sz w:val="32"/>
          <w:szCs w:val="32"/>
        </w:rPr>
      </w:pPr>
    </w:p>
    <w:p>
      <w:pPr>
        <w:widowControl/>
        <w:spacing w:line="580" w:lineRule="exact"/>
        <w:ind w:firstLine="1920" w:firstLineChars="600"/>
        <w:jc w:val="left"/>
        <w:rPr>
          <w:rFonts w:ascii="仿宋" w:hAnsi="仿宋" w:eastAsia="仿宋" w:cs="Helvetica"/>
          <w:kern w:val="0"/>
          <w:sz w:val="32"/>
          <w:szCs w:val="32"/>
        </w:rPr>
      </w:pPr>
      <w:r>
        <w:rPr>
          <w:rFonts w:eastAsia="仿宋_GB2312"/>
          <w:sz w:val="32"/>
          <w:szCs w:val="32"/>
        </w:rPr>
        <w:t>昆山市机关事业单位工作人员队伍建设领导小组</w:t>
      </w:r>
    </w:p>
    <w:p>
      <w:pPr>
        <w:widowControl/>
        <w:spacing w:line="525" w:lineRule="atLeast"/>
        <w:ind w:firstLine="480"/>
        <w:jc w:val="center"/>
        <w:rPr>
          <w:rFonts w:ascii="仿宋" w:hAnsi="仿宋" w:eastAsia="仿宋" w:cs="Helvetica"/>
          <w:kern w:val="0"/>
          <w:sz w:val="32"/>
          <w:szCs w:val="32"/>
        </w:rPr>
      </w:pPr>
      <w:r>
        <w:rPr>
          <w:rFonts w:hint="eastAsia" w:ascii="仿宋" w:hAnsi="仿宋" w:eastAsia="仿宋" w:cs="Helvetica"/>
          <w:kern w:val="0"/>
          <w:sz w:val="32"/>
          <w:szCs w:val="32"/>
          <w:lang w:val="en-US" w:eastAsia="zh-CN"/>
        </w:rPr>
        <w:t xml:space="preserve">       </w:t>
      </w:r>
      <w:r>
        <w:rPr>
          <w:rFonts w:ascii="仿宋" w:hAnsi="仿宋" w:eastAsia="仿宋" w:cs="Helvetica"/>
          <w:kern w:val="0"/>
          <w:sz w:val="32"/>
          <w:szCs w:val="32"/>
        </w:rPr>
        <w:t>2021年</w:t>
      </w:r>
      <w:r>
        <w:rPr>
          <w:rFonts w:hint="eastAsia" w:ascii="仿宋" w:hAnsi="仿宋" w:eastAsia="仿宋" w:cs="Helvetica"/>
          <w:kern w:val="0"/>
          <w:sz w:val="32"/>
          <w:szCs w:val="32"/>
        </w:rPr>
        <w:t>12</w:t>
      </w:r>
      <w:r>
        <w:rPr>
          <w:rFonts w:ascii="仿宋" w:hAnsi="仿宋" w:eastAsia="仿宋" w:cs="Helvetica"/>
          <w:kern w:val="0"/>
          <w:sz w:val="32"/>
          <w:szCs w:val="32"/>
        </w:rPr>
        <w:t>月</w:t>
      </w:r>
      <w:r>
        <w:rPr>
          <w:rFonts w:hint="eastAsia" w:ascii="仿宋" w:hAnsi="仿宋" w:eastAsia="仿宋" w:cs="Helvetica"/>
          <w:kern w:val="0"/>
          <w:sz w:val="32"/>
          <w:szCs w:val="32"/>
        </w:rPr>
        <w:t>1</w:t>
      </w:r>
      <w:r>
        <w:rPr>
          <w:rFonts w:hint="eastAsia" w:ascii="仿宋" w:hAnsi="仿宋" w:eastAsia="仿宋" w:cs="Helvetica"/>
          <w:kern w:val="0"/>
          <w:sz w:val="32"/>
          <w:szCs w:val="32"/>
          <w:lang w:val="en-US" w:eastAsia="zh-CN"/>
        </w:rPr>
        <w:t>8</w:t>
      </w:r>
      <w:r>
        <w:rPr>
          <w:rFonts w:ascii="仿宋" w:hAnsi="仿宋" w:eastAsia="仿宋" w:cs="Helvetica"/>
          <w:kern w:val="0"/>
          <w:sz w:val="32"/>
          <w:szCs w:val="32"/>
        </w:rPr>
        <w:t>日</w:t>
      </w:r>
    </w:p>
    <w:p>
      <w:pPr>
        <w:widowControl/>
        <w:spacing w:line="585" w:lineRule="atLeast"/>
        <w:jc w:val="left"/>
        <w:rPr>
          <w:rFonts w:ascii="仿宋" w:hAnsi="仿宋" w:eastAsia="仿宋" w:cs="Helvetica"/>
          <w:kern w:val="0"/>
          <w:sz w:val="32"/>
          <w:szCs w:val="32"/>
        </w:rPr>
      </w:pPr>
    </w:p>
    <w:p>
      <w:pPr>
        <w:widowControl/>
        <w:spacing w:line="585" w:lineRule="atLeast"/>
        <w:jc w:val="left"/>
        <w:rPr>
          <w:rFonts w:ascii="仿宋" w:hAnsi="仿宋" w:eastAsia="仿宋" w:cs="Helvetica"/>
          <w:kern w:val="0"/>
          <w:sz w:val="32"/>
          <w:szCs w:val="32"/>
        </w:rPr>
      </w:pPr>
    </w:p>
    <w:p>
      <w:pPr>
        <w:widowControl/>
        <w:spacing w:line="585" w:lineRule="atLeast"/>
        <w:jc w:val="left"/>
        <w:rPr>
          <w:rFonts w:ascii="仿宋" w:hAnsi="仿宋" w:eastAsia="仿宋" w:cs="Helvetica"/>
          <w:kern w:val="0"/>
          <w:sz w:val="32"/>
          <w:szCs w:val="32"/>
        </w:rPr>
      </w:pPr>
    </w:p>
    <w:p>
      <w:pPr>
        <w:widowControl/>
        <w:spacing w:line="585" w:lineRule="atLeast"/>
        <w:jc w:val="left"/>
        <w:rPr>
          <w:rFonts w:ascii="仿宋" w:hAnsi="仿宋" w:eastAsia="仿宋" w:cs="Helvetica"/>
          <w:kern w:val="0"/>
          <w:sz w:val="32"/>
          <w:szCs w:val="32"/>
        </w:rPr>
      </w:pPr>
    </w:p>
    <w:p>
      <w:pPr>
        <w:widowControl/>
        <w:spacing w:line="585" w:lineRule="atLeast"/>
        <w:jc w:val="left"/>
        <w:rPr>
          <w:rFonts w:ascii="仿宋" w:hAnsi="仿宋" w:eastAsia="仿宋" w:cs="Helvetica"/>
          <w:kern w:val="0"/>
          <w:sz w:val="32"/>
          <w:szCs w:val="32"/>
        </w:rPr>
        <w:sectPr>
          <w:footerReference r:id="rId3" w:type="default"/>
          <w:pgSz w:w="11906" w:h="16838"/>
          <w:pgMar w:top="2098" w:right="1361" w:bottom="1417" w:left="1587" w:header="851" w:footer="992" w:gutter="0"/>
          <w:cols w:space="425" w:num="1"/>
          <w:docGrid w:type="lines" w:linePitch="312" w:charSpace="0"/>
        </w:sectPr>
      </w:pPr>
    </w:p>
    <w:p>
      <w:pPr>
        <w:widowControl/>
        <w:spacing w:line="585" w:lineRule="atLeast"/>
        <w:jc w:val="left"/>
        <w:rPr>
          <w:rFonts w:ascii="仿宋" w:hAnsi="仿宋" w:eastAsia="仿宋" w:cs="Helvetica"/>
          <w:kern w:val="0"/>
          <w:sz w:val="32"/>
          <w:szCs w:val="32"/>
        </w:rPr>
      </w:pPr>
      <w:r>
        <w:rPr>
          <w:rFonts w:ascii="仿宋" w:hAnsi="仿宋" w:eastAsia="仿宋" w:cs="Helvetica"/>
          <w:kern w:val="0"/>
          <w:sz w:val="32"/>
          <w:szCs w:val="32"/>
        </w:rPr>
        <w:t>附件</w:t>
      </w:r>
    </w:p>
    <w:p>
      <w:pPr>
        <w:widowControl/>
        <w:spacing w:line="525" w:lineRule="atLeast"/>
        <w:ind w:firstLine="480"/>
        <w:jc w:val="center"/>
        <w:rPr>
          <w:rFonts w:cs="Helvetica" w:asciiTheme="majorEastAsia" w:hAnsiTheme="majorEastAsia" w:eastAsiaTheme="majorEastAsia"/>
          <w:b/>
          <w:kern w:val="0"/>
          <w:sz w:val="32"/>
          <w:szCs w:val="32"/>
        </w:rPr>
      </w:pPr>
      <w:r>
        <w:rPr>
          <w:rFonts w:hint="eastAsia" w:cs="Helvetica" w:asciiTheme="majorEastAsia" w:hAnsiTheme="majorEastAsia" w:eastAsiaTheme="majorEastAsia"/>
          <w:b/>
          <w:kern w:val="0"/>
          <w:sz w:val="32"/>
          <w:szCs w:val="32"/>
          <w:lang w:val="en-US" w:eastAsia="zh-CN"/>
        </w:rPr>
        <w:t>昆山</w:t>
      </w:r>
      <w:r>
        <w:rPr>
          <w:rFonts w:hint="eastAsia" w:cs="Helvetica" w:asciiTheme="majorEastAsia" w:hAnsiTheme="majorEastAsia" w:eastAsiaTheme="majorEastAsia"/>
          <w:b/>
          <w:kern w:val="0"/>
          <w:sz w:val="32"/>
          <w:szCs w:val="32"/>
        </w:rPr>
        <w:t>市2021年度市属</w:t>
      </w:r>
      <w:r>
        <w:rPr>
          <w:rFonts w:hint="eastAsia" w:cs="Helvetica" w:asciiTheme="majorEastAsia" w:hAnsiTheme="majorEastAsia" w:eastAsiaTheme="majorEastAsia"/>
          <w:b/>
          <w:kern w:val="0"/>
          <w:sz w:val="32"/>
          <w:szCs w:val="32"/>
          <w:lang w:val="en-US" w:eastAsia="zh-CN"/>
        </w:rPr>
        <w:t>国有企业</w:t>
      </w:r>
      <w:r>
        <w:rPr>
          <w:rFonts w:hint="eastAsia" w:cs="Helvetica" w:asciiTheme="majorEastAsia" w:hAnsiTheme="majorEastAsia" w:eastAsiaTheme="majorEastAsia"/>
          <w:b/>
          <w:kern w:val="0"/>
          <w:sz w:val="32"/>
          <w:szCs w:val="32"/>
        </w:rPr>
        <w:t>专业化青年人才定岗特选资格复审及面试</w:t>
      </w:r>
      <w:r>
        <w:rPr>
          <w:rFonts w:hint="eastAsia" w:cs="Helvetica" w:asciiTheme="majorEastAsia" w:hAnsiTheme="majorEastAsia" w:eastAsiaTheme="majorEastAsia"/>
          <w:b/>
          <w:kern w:val="0"/>
          <w:sz w:val="32"/>
          <w:szCs w:val="32"/>
          <w:lang w:eastAsia="zh-CN"/>
        </w:rPr>
        <w:t>应聘人员</w:t>
      </w:r>
      <w:r>
        <w:rPr>
          <w:rFonts w:cs="Helvetica" w:asciiTheme="majorEastAsia" w:hAnsiTheme="majorEastAsia" w:eastAsiaTheme="majorEastAsia"/>
          <w:b/>
          <w:kern w:val="0"/>
          <w:sz w:val="32"/>
          <w:szCs w:val="32"/>
        </w:rPr>
        <w:t>新冠肺炎疫情防控承诺书</w:t>
      </w:r>
    </w:p>
    <w:p>
      <w:pPr>
        <w:widowControl/>
        <w:spacing w:line="525" w:lineRule="atLeast"/>
        <w:ind w:firstLine="480"/>
        <w:jc w:val="center"/>
        <w:rPr>
          <w:rFonts w:cs="Helvetica" w:asciiTheme="majorEastAsia" w:hAnsiTheme="majorEastAsia" w:eastAsiaTheme="majorEastAsia"/>
          <w:b/>
          <w:kern w:val="0"/>
          <w:sz w:val="32"/>
          <w:szCs w:val="32"/>
        </w:rPr>
      </w:pP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本人已认真阅读《</w:t>
      </w:r>
      <w:r>
        <w:rPr>
          <w:rFonts w:hint="eastAsia" w:ascii="仿宋" w:hAnsi="仿宋" w:eastAsia="仿宋" w:cs="Helvetica"/>
          <w:kern w:val="0"/>
          <w:sz w:val="32"/>
          <w:szCs w:val="32"/>
          <w:lang w:eastAsia="zh-CN"/>
        </w:rPr>
        <w:t>昆山</w:t>
      </w:r>
      <w:r>
        <w:rPr>
          <w:rFonts w:hint="eastAsia" w:ascii="仿宋" w:hAnsi="仿宋" w:eastAsia="仿宋" w:cs="Helvetica"/>
          <w:kern w:val="0"/>
          <w:sz w:val="32"/>
          <w:szCs w:val="32"/>
        </w:rPr>
        <w:t>市2021年度市属</w:t>
      </w:r>
      <w:r>
        <w:rPr>
          <w:rFonts w:hint="eastAsia" w:ascii="仿宋" w:hAnsi="仿宋" w:eastAsia="仿宋" w:cs="Helvetica"/>
          <w:kern w:val="0"/>
          <w:sz w:val="32"/>
          <w:szCs w:val="32"/>
          <w:lang w:val="en-US" w:eastAsia="zh-CN"/>
        </w:rPr>
        <w:t>国有企业</w:t>
      </w:r>
      <w:r>
        <w:rPr>
          <w:rFonts w:hint="eastAsia" w:ascii="仿宋" w:hAnsi="仿宋" w:eastAsia="仿宋" w:cs="Helvetica"/>
          <w:kern w:val="0"/>
          <w:sz w:val="32"/>
          <w:szCs w:val="32"/>
        </w:rPr>
        <w:t>专业化青年人才定岗特选资格复审及面试</w:t>
      </w:r>
      <w:r>
        <w:rPr>
          <w:rFonts w:hint="eastAsia" w:ascii="仿宋" w:hAnsi="仿宋" w:eastAsia="仿宋" w:cs="Helvetica"/>
          <w:kern w:val="0"/>
          <w:sz w:val="32"/>
          <w:szCs w:val="32"/>
          <w:lang w:eastAsia="zh-CN"/>
        </w:rPr>
        <w:t>应聘人员</w:t>
      </w:r>
      <w:r>
        <w:rPr>
          <w:rFonts w:ascii="仿宋" w:hAnsi="仿宋" w:eastAsia="仿宋" w:cs="Helvetica"/>
          <w:kern w:val="0"/>
          <w:sz w:val="32"/>
          <w:szCs w:val="32"/>
        </w:rPr>
        <w:t>新冠肺炎疫情防控承诺书》,知悉告知事项、证明义务和防疫要求。在此郑重承诺：本人填报、提交和现场出示的所有信息(证明)均真实、准确、完整、有效,符合疫情防控相关要求,并愿意遵守资格复审（面试）疫情防控有关规定,配合资格复审（面试）现场疫情防控有关工作安排。如有违反或有不实承诺,自愿承担相应责任、接受相应处理。</w:t>
      </w:r>
    </w:p>
    <w:p>
      <w:pPr>
        <w:widowControl/>
        <w:spacing w:line="525" w:lineRule="atLeast"/>
        <w:ind w:firstLine="5280" w:firstLineChars="1650"/>
        <w:jc w:val="left"/>
        <w:rPr>
          <w:rFonts w:ascii="仿宋" w:hAnsi="仿宋" w:eastAsia="仿宋" w:cs="Helvetica"/>
          <w:kern w:val="0"/>
          <w:sz w:val="32"/>
          <w:szCs w:val="32"/>
        </w:rPr>
      </w:pPr>
    </w:p>
    <w:p>
      <w:pPr>
        <w:widowControl/>
        <w:spacing w:line="525" w:lineRule="atLeast"/>
        <w:ind w:firstLine="5280" w:firstLineChars="1650"/>
        <w:jc w:val="left"/>
        <w:rPr>
          <w:rFonts w:ascii="仿宋" w:hAnsi="仿宋" w:eastAsia="仿宋" w:cs="Helvetica"/>
          <w:kern w:val="0"/>
          <w:sz w:val="32"/>
          <w:szCs w:val="32"/>
        </w:rPr>
      </w:pPr>
    </w:p>
    <w:p>
      <w:pPr>
        <w:widowControl/>
        <w:adjustRightInd w:val="0"/>
        <w:snapToGrid w:val="0"/>
        <w:spacing w:line="540" w:lineRule="exact"/>
        <w:ind w:right="2940" w:rightChars="1400"/>
        <w:jc w:val="right"/>
        <w:rPr>
          <w:rFonts w:ascii="仿宋" w:hAnsi="仿宋" w:eastAsia="仿宋" w:cs="Helvetica"/>
          <w:kern w:val="0"/>
          <w:sz w:val="32"/>
          <w:szCs w:val="32"/>
        </w:rPr>
      </w:pPr>
      <w:r>
        <w:rPr>
          <w:rFonts w:ascii="仿宋" w:hAnsi="仿宋" w:eastAsia="仿宋" w:cs="Helvetica"/>
          <w:kern w:val="0"/>
          <w:sz w:val="32"/>
          <w:szCs w:val="32"/>
        </w:rPr>
        <w:t>承诺人（签名）：</w:t>
      </w:r>
    </w:p>
    <w:p>
      <w:pPr>
        <w:widowControl/>
        <w:adjustRightInd w:val="0"/>
        <w:snapToGrid w:val="0"/>
        <w:spacing w:line="540" w:lineRule="exact"/>
        <w:ind w:right="2940" w:rightChars="1400"/>
        <w:jc w:val="right"/>
        <w:rPr>
          <w:rFonts w:ascii="仿宋" w:hAnsi="仿宋" w:eastAsia="仿宋" w:cs="Helvetica"/>
          <w:kern w:val="0"/>
          <w:sz w:val="32"/>
          <w:szCs w:val="32"/>
        </w:rPr>
      </w:pPr>
      <w:r>
        <w:rPr>
          <w:rFonts w:hint="eastAsia" w:ascii="仿宋" w:hAnsi="仿宋" w:eastAsia="仿宋" w:cs="Helvetica"/>
          <w:kern w:val="0"/>
          <w:sz w:val="32"/>
          <w:szCs w:val="32"/>
        </w:rPr>
        <w:t>承诺</w:t>
      </w:r>
      <w:r>
        <w:rPr>
          <w:rFonts w:ascii="仿宋" w:hAnsi="仿宋" w:eastAsia="仿宋" w:cs="Helvetica"/>
          <w:kern w:val="0"/>
          <w:sz w:val="32"/>
          <w:szCs w:val="32"/>
        </w:rPr>
        <w:t>人公民身份号码：</w:t>
      </w:r>
    </w:p>
    <w:p>
      <w:pPr>
        <w:widowControl/>
        <w:adjustRightInd w:val="0"/>
        <w:snapToGrid w:val="0"/>
        <w:spacing w:line="540" w:lineRule="exact"/>
        <w:ind w:right="420" w:rightChars="200"/>
        <w:jc w:val="right"/>
        <w:rPr>
          <w:rFonts w:ascii="仿宋" w:hAnsi="仿宋" w:eastAsia="仿宋" w:cs="Helvetica"/>
          <w:kern w:val="0"/>
          <w:sz w:val="32"/>
          <w:szCs w:val="32"/>
        </w:rPr>
      </w:pPr>
      <w:r>
        <w:rPr>
          <w:rFonts w:ascii="仿宋" w:hAnsi="仿宋" w:eastAsia="仿宋" w:cs="Helvetica"/>
          <w:kern w:val="0"/>
          <w:sz w:val="32"/>
          <w:szCs w:val="32"/>
        </w:rPr>
        <w:t>年     月     日</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01761"/>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097F"/>
    <w:rsid w:val="000315B8"/>
    <w:rsid w:val="0006097F"/>
    <w:rsid w:val="00075990"/>
    <w:rsid w:val="00115660"/>
    <w:rsid w:val="00133088"/>
    <w:rsid w:val="001426AB"/>
    <w:rsid w:val="00172D74"/>
    <w:rsid w:val="001D524B"/>
    <w:rsid w:val="001E0E06"/>
    <w:rsid w:val="00237721"/>
    <w:rsid w:val="00267BD4"/>
    <w:rsid w:val="002B321C"/>
    <w:rsid w:val="00382597"/>
    <w:rsid w:val="00407461"/>
    <w:rsid w:val="004175AB"/>
    <w:rsid w:val="005104B4"/>
    <w:rsid w:val="00512EE6"/>
    <w:rsid w:val="00594FF2"/>
    <w:rsid w:val="0064736A"/>
    <w:rsid w:val="006F28E6"/>
    <w:rsid w:val="00861086"/>
    <w:rsid w:val="008D4434"/>
    <w:rsid w:val="008F37D3"/>
    <w:rsid w:val="009275E8"/>
    <w:rsid w:val="009A2E31"/>
    <w:rsid w:val="009B0EFE"/>
    <w:rsid w:val="00A3793F"/>
    <w:rsid w:val="00A37AFD"/>
    <w:rsid w:val="00A44D10"/>
    <w:rsid w:val="00A8647D"/>
    <w:rsid w:val="00B3208A"/>
    <w:rsid w:val="00B42DA9"/>
    <w:rsid w:val="00B85AD9"/>
    <w:rsid w:val="00BD267F"/>
    <w:rsid w:val="00C51F8F"/>
    <w:rsid w:val="00C679B0"/>
    <w:rsid w:val="00CB4A2C"/>
    <w:rsid w:val="00CB691B"/>
    <w:rsid w:val="00D10BDE"/>
    <w:rsid w:val="00D24CE5"/>
    <w:rsid w:val="00D95B64"/>
    <w:rsid w:val="00DA2054"/>
    <w:rsid w:val="00DA627A"/>
    <w:rsid w:val="00DF6397"/>
    <w:rsid w:val="00E27DB7"/>
    <w:rsid w:val="00E42D63"/>
    <w:rsid w:val="00E9754C"/>
    <w:rsid w:val="091D7D51"/>
    <w:rsid w:val="12597BF0"/>
    <w:rsid w:val="24052859"/>
    <w:rsid w:val="25607E6D"/>
    <w:rsid w:val="43A2210A"/>
    <w:rsid w:val="575C3B74"/>
    <w:rsid w:val="602D09B9"/>
    <w:rsid w:val="76394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non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3178</Words>
  <Characters>3260</Characters>
  <Lines>22</Lines>
  <Paragraphs>6</Paragraphs>
  <TotalTime>2</TotalTime>
  <ScaleCrop>false</ScaleCrop>
  <LinksUpToDate>false</LinksUpToDate>
  <CharactersWithSpaces>3283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2021-12-08T02:22:00Z</dcterms:created>
  <dc:creator>高德华</dc:creator>
  <cp:lastModifiedBy>黄利</cp:lastModifiedBy>
  <dcterms:modified xsi:type="dcterms:W3CDTF">2021-12-18T03:35:20Z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45A00678E9EF4BFBB507AE358378DB1C</vt:lpwstr>
  </property>
</Properties>
</file>