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24"/>
        </w:rPr>
        <w:t>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蔚县经济开发区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5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4690C78"/>
    <w:rsid w:val="09A50633"/>
    <w:rsid w:val="0AEC2314"/>
    <w:rsid w:val="0C5D7E04"/>
    <w:rsid w:val="0D2141D3"/>
    <w:rsid w:val="0FE84933"/>
    <w:rsid w:val="10D46AFA"/>
    <w:rsid w:val="11282F8F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ScaleCrop>false</ScaleCrop>
  <LinksUpToDate>false</LinksUpToDate>
  <CharactersWithSpaces>935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2021-04-25T01:34:00Z</cp:lastPrinted>
  <dcterms:modified xsi:type="dcterms:W3CDTF">2021-12-17T03:02:20Z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  <property fmtid="{D5CDD505-2E9C-101B-9397-08002B2CF9AE}" pid="3" name="ICV">
    <vt:lpwstr>4E4224E5FD424B04B392E6D2EFDAB427</vt:lpwstr>
  </property>
</Properties>
</file>