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lang w:val="en-US" w:eastAsia="zh-CN"/>
        </w:rPr>
        <w:t>昆山市</w:t>
      </w:r>
      <w:r>
        <w:rPr>
          <w:rFonts w:hint="eastAsia" w:ascii="宋体" w:hAnsi="宋体" w:eastAsia="宋体" w:cs="宋体"/>
          <w:b/>
          <w:bCs w:val="0"/>
          <w:kern w:val="0"/>
          <w:sz w:val="44"/>
          <w:szCs w:val="44"/>
        </w:rPr>
        <w:t>2021年度事业单位专业化青年人才定岗特选资格复审及面试</w:t>
      </w:r>
    </w:p>
    <w:p>
      <w:pPr>
        <w:widowControl/>
        <w:spacing w:line="525" w:lineRule="atLeas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考生疫情防控告知书</w:t>
      </w:r>
    </w:p>
    <w:p>
      <w:pPr>
        <w:widowControl/>
        <w:spacing w:line="525" w:lineRule="atLeast"/>
        <w:jc w:val="center"/>
        <w:rPr>
          <w:rFonts w:cs="Helvetica" w:asciiTheme="majorEastAsia" w:hAnsiTheme="majorEastAsia" w:eastAsiaTheme="majorEastAsia"/>
          <w:b/>
          <w:kern w:val="0"/>
          <w:sz w:val="44"/>
          <w:szCs w:val="44"/>
        </w:rPr>
      </w:pPr>
    </w:p>
    <w:p>
      <w:pPr>
        <w:widowControl/>
        <w:spacing w:line="525" w:lineRule="atLeast"/>
        <w:ind w:firstLine="640" w:firstLineChars="200"/>
        <w:jc w:val="both"/>
        <w:rPr>
          <w:rFonts w:ascii="仿宋" w:hAnsi="仿宋" w:eastAsia="仿宋" w:cs="Helvetica"/>
          <w:kern w:val="0"/>
          <w:sz w:val="32"/>
          <w:szCs w:val="32"/>
        </w:rPr>
      </w:pPr>
      <w:r>
        <w:rPr>
          <w:rFonts w:ascii="仿宋" w:hAnsi="仿宋" w:eastAsia="仿宋" w:cs="Helvetica"/>
          <w:kern w:val="0"/>
          <w:sz w:val="32"/>
          <w:szCs w:val="32"/>
        </w:rPr>
        <w:t>为确保</w:t>
      </w:r>
      <w:r>
        <w:rPr>
          <w:rFonts w:hint="eastAsia" w:ascii="仿宋" w:hAnsi="仿宋" w:eastAsia="仿宋" w:cs="Helvetica"/>
          <w:kern w:val="0"/>
          <w:sz w:val="32"/>
          <w:szCs w:val="32"/>
          <w:lang w:val="en-US" w:eastAsia="zh-CN"/>
        </w:rPr>
        <w:t>昆山市</w:t>
      </w:r>
      <w:r>
        <w:rPr>
          <w:rFonts w:hint="eastAsia" w:ascii="仿宋" w:hAnsi="仿宋" w:eastAsia="仿宋" w:cs="Helvetica"/>
          <w:kern w:val="0"/>
          <w:sz w:val="32"/>
          <w:szCs w:val="32"/>
        </w:rPr>
        <w:t>2021年度事业单位专业化青年人才定岗特选资格复审及面试</w:t>
      </w:r>
      <w:r>
        <w:rPr>
          <w:rFonts w:ascii="仿宋" w:hAnsi="仿宋" w:eastAsia="仿宋" w:cs="Helvetica"/>
          <w:kern w:val="0"/>
          <w:sz w:val="32"/>
          <w:szCs w:val="32"/>
        </w:rPr>
        <w:t>安全顺利进行,现将我</w:t>
      </w:r>
      <w:r>
        <w:rPr>
          <w:rFonts w:hint="eastAsia" w:ascii="仿宋" w:hAnsi="仿宋" w:eastAsia="仿宋" w:cs="Helvetica"/>
          <w:kern w:val="0"/>
          <w:sz w:val="32"/>
          <w:szCs w:val="32"/>
        </w:rPr>
        <w:t>市专业化青年人才定岗特选资格复审及面试</w:t>
      </w:r>
      <w:r>
        <w:rPr>
          <w:rFonts w:ascii="仿宋" w:hAnsi="仿宋" w:eastAsia="仿宋" w:cs="Helvetica"/>
          <w:kern w:val="0"/>
          <w:sz w:val="32"/>
          <w:szCs w:val="32"/>
        </w:rPr>
        <w:t>新冠肺炎疫情防控有关措施和要求告知如下,请所有考生知悉、理解、配合和支持。</w:t>
      </w:r>
    </w:p>
    <w:p>
      <w:pPr>
        <w:widowControl/>
        <w:spacing w:line="525" w:lineRule="atLeast"/>
        <w:ind w:firstLine="640" w:firstLineChars="200"/>
        <w:jc w:val="both"/>
        <w:rPr>
          <w:rFonts w:ascii="仿宋" w:hAnsi="仿宋" w:eastAsia="仿宋" w:cs="Helvetica"/>
          <w:kern w:val="0"/>
          <w:sz w:val="32"/>
          <w:szCs w:val="32"/>
        </w:rPr>
      </w:pPr>
      <w:r>
        <w:rPr>
          <w:rFonts w:ascii="仿宋" w:hAnsi="仿宋" w:eastAsia="仿宋" w:cs="Helvetica"/>
          <w:kern w:val="0"/>
          <w:sz w:val="32"/>
          <w:szCs w:val="32"/>
        </w:rPr>
        <w:t>一、考生应</w:t>
      </w:r>
      <w:r>
        <w:rPr>
          <w:rFonts w:hint="eastAsia" w:ascii="仿宋" w:hAnsi="仿宋" w:eastAsia="仿宋" w:cs="Helvetica"/>
          <w:kern w:val="0"/>
          <w:sz w:val="32"/>
          <w:szCs w:val="32"/>
          <w:lang w:val="en-US" w:eastAsia="zh-CN"/>
        </w:rPr>
        <w:t>自本公告发出之日起</w:t>
      </w:r>
      <w:r>
        <w:rPr>
          <w:rFonts w:ascii="仿宋" w:hAnsi="仿宋" w:eastAsia="仿宋" w:cs="Helvetica"/>
          <w:kern w:val="0"/>
          <w:sz w:val="32"/>
          <w:szCs w:val="32"/>
        </w:rPr>
        <w:t>申领“苏康码”(居住在江苏省外的考生申领“苏康码”时,可在“到江苏居住地区”和“到江苏后详细地址”栏中填写来</w:t>
      </w:r>
      <w:r>
        <w:rPr>
          <w:rFonts w:hint="eastAsia" w:ascii="仿宋" w:hAnsi="仿宋" w:eastAsia="仿宋" w:cs="Helvetica"/>
          <w:kern w:val="0"/>
          <w:sz w:val="32"/>
          <w:szCs w:val="32"/>
          <w:lang w:val="en-US" w:eastAsia="zh-CN"/>
        </w:rPr>
        <w:t>昆</w:t>
      </w:r>
      <w:r>
        <w:rPr>
          <w:rFonts w:ascii="仿宋" w:hAnsi="仿宋" w:eastAsia="仿宋" w:cs="Helvetica"/>
          <w:kern w:val="0"/>
          <w:sz w:val="32"/>
          <w:szCs w:val="32"/>
        </w:rPr>
        <w:t>后拟入住地址或</w:t>
      </w:r>
      <w:r>
        <w:rPr>
          <w:rFonts w:hint="eastAsia" w:ascii="仿宋" w:hAnsi="仿宋" w:eastAsia="仿宋" w:cs="Helvetica"/>
          <w:kern w:val="0"/>
          <w:sz w:val="32"/>
          <w:szCs w:val="32"/>
          <w:lang w:val="en-US" w:eastAsia="zh-CN"/>
        </w:rPr>
        <w:t>资格复审地址</w:t>
      </w:r>
      <w:r>
        <w:rPr>
          <w:rFonts w:ascii="仿宋" w:hAnsi="仿宋" w:eastAsia="仿宋" w:cs="Helvetica"/>
          <w:kern w:val="0"/>
          <w:sz w:val="32"/>
          <w:szCs w:val="32"/>
        </w:rPr>
        <w:t>),并每日进行健康申报更新直至资格复审（面试）当天。</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资格复审（面试）。</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二、资格复审（面试）当天入场时,考生应提前准备好本人有效期内身份证原件</w:t>
      </w:r>
      <w:r>
        <w:rPr>
          <w:rFonts w:hint="eastAsia" w:ascii="仿宋" w:hAnsi="仿宋" w:eastAsia="仿宋" w:cs="Helvetica"/>
          <w:kern w:val="0"/>
          <w:sz w:val="32"/>
          <w:szCs w:val="32"/>
        </w:rPr>
        <w:t>，</w:t>
      </w:r>
      <w:r>
        <w:rPr>
          <w:rFonts w:ascii="仿宋" w:hAnsi="仿宋" w:eastAsia="仿宋" w:cs="Helvetica"/>
          <w:kern w:val="0"/>
          <w:sz w:val="32"/>
          <w:szCs w:val="32"/>
        </w:rPr>
        <w:t>并出示“苏康码”。“苏康码”为绿码、现场测量体温&lt;37.3</w:t>
      </w:r>
      <w:r>
        <w:rPr>
          <w:rFonts w:hint="eastAsia" w:ascii="仿宋" w:hAnsi="仿宋" w:eastAsia="仿宋" w:cs="宋体"/>
          <w:kern w:val="0"/>
          <w:sz w:val="32"/>
          <w:szCs w:val="32"/>
        </w:rPr>
        <w:t>℃</w:t>
      </w:r>
      <w:r>
        <w:rPr>
          <w:rFonts w:ascii="仿宋" w:hAnsi="仿宋" w:eastAsia="仿宋" w:cs="Helvetica"/>
          <w:kern w:val="0"/>
          <w:sz w:val="32"/>
          <w:szCs w:val="32"/>
        </w:rPr>
        <w:t>且无干咳等可疑症状的考生, 还需持本人参加的资格复审（面试）开</w:t>
      </w:r>
      <w:r>
        <w:rPr>
          <w:rFonts w:hint="eastAsia" w:ascii="仿宋" w:hAnsi="仿宋" w:eastAsia="仿宋" w:cs="Helvetica"/>
          <w:kern w:val="0"/>
          <w:sz w:val="32"/>
          <w:szCs w:val="32"/>
        </w:rPr>
        <w:t>始</w:t>
      </w:r>
      <w:r>
        <w:rPr>
          <w:rFonts w:ascii="仿宋" w:hAnsi="仿宋" w:eastAsia="仿宋" w:cs="Helvetica"/>
          <w:kern w:val="0"/>
          <w:sz w:val="32"/>
          <w:szCs w:val="32"/>
        </w:rPr>
        <w:t>前48小时内（</w:t>
      </w:r>
      <w:r>
        <w:rPr>
          <w:rFonts w:ascii="仿宋" w:hAnsi="仿宋" w:eastAsia="仿宋" w:cs="Helvetica"/>
          <w:b/>
          <w:bCs/>
          <w:kern w:val="0"/>
          <w:sz w:val="32"/>
          <w:szCs w:val="32"/>
        </w:rPr>
        <w:t>以采样时间为准</w:t>
      </w:r>
      <w:r>
        <w:rPr>
          <w:rFonts w:hint="eastAsia" w:ascii="仿宋" w:hAnsi="仿宋" w:eastAsia="仿宋" w:cs="Helvetica"/>
          <w:b/>
          <w:bCs/>
          <w:kern w:val="0"/>
          <w:sz w:val="32"/>
          <w:szCs w:val="32"/>
          <w:lang w:eastAsia="zh-CN"/>
        </w:rPr>
        <w:t>，</w:t>
      </w:r>
      <w:r>
        <w:rPr>
          <w:rFonts w:hint="eastAsia" w:ascii="仿宋" w:hAnsi="仿宋" w:eastAsia="仿宋" w:cs="Helvetica"/>
          <w:b/>
          <w:bCs/>
          <w:kern w:val="0"/>
          <w:sz w:val="32"/>
          <w:szCs w:val="32"/>
          <w:lang w:val="en-US" w:eastAsia="zh-CN"/>
        </w:rPr>
        <w:t>建议2021年12月24日及以后采集</w:t>
      </w:r>
      <w:r>
        <w:rPr>
          <w:rFonts w:ascii="仿宋" w:hAnsi="仿宋" w:eastAsia="仿宋" w:cs="Helvetica"/>
          <w:kern w:val="0"/>
          <w:sz w:val="32"/>
          <w:szCs w:val="32"/>
        </w:rPr>
        <w:t>）的新冠病毒核酸检测阴性报告</w:t>
      </w:r>
      <w:r>
        <w:rPr>
          <w:rFonts w:hint="eastAsia" w:ascii="仿宋" w:hAnsi="仿宋" w:eastAsia="仿宋" w:cs="Helvetica"/>
          <w:kern w:val="0"/>
          <w:sz w:val="32"/>
          <w:szCs w:val="32"/>
        </w:rPr>
        <w:t>（证明）</w:t>
      </w:r>
      <w:r>
        <w:rPr>
          <w:rFonts w:ascii="仿宋" w:hAnsi="仿宋" w:eastAsia="仿宋" w:cs="Helvetica"/>
          <w:kern w:val="0"/>
          <w:sz w:val="32"/>
          <w:szCs w:val="32"/>
        </w:rPr>
        <w:t>，</w:t>
      </w:r>
      <w:r>
        <w:rPr>
          <w:rFonts w:hint="eastAsia" w:ascii="仿宋" w:hAnsi="仿宋" w:eastAsia="仿宋" w:cs="Helvetica"/>
          <w:kern w:val="0"/>
          <w:sz w:val="32"/>
          <w:szCs w:val="32"/>
        </w:rPr>
        <w:t>方</w:t>
      </w:r>
      <w:r>
        <w:rPr>
          <w:rFonts w:ascii="仿宋" w:hAnsi="仿宋" w:eastAsia="仿宋" w:cs="Helvetica"/>
          <w:kern w:val="0"/>
          <w:sz w:val="32"/>
          <w:szCs w:val="32"/>
        </w:rPr>
        <w:t>可入场参加资格复审（面试）。考生应提前做好准备，在规定的48小时期限内尽早进行核酸检测，并取得结果为阴性的核酸检测报告（纸质报告、电子报告或苏康码、检测机构APP显示均可，必须含采样时间信息），以免影响正常参加资格复审（面试）。资格复审（面试）当天将进行核酸检测报告查验，考生应予配合。经查验无本人核酸检测报告，或报告显示的采样时间、检测结果等项目中有不符合要求情况的考生，不得入场参加资格复审（面试）。</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考生应服从资格复审（面试）现场防疫管理,并自备一次性医用口罩或无呼吸阀N95口罩,除身份核验环节外应全程佩戴,做好个人防护。考生应提前了解考点入口位置和前往线路,资格复审（面试）当天提前到达考点,自觉配合完成检测流程后从规定通道验证入场。逾期到场失去参加资格复审（面试）资格或耽误资格复审（面试）时间的,责任自负。</w:t>
      </w:r>
    </w:p>
    <w:p>
      <w:pPr>
        <w:widowControl/>
        <w:spacing w:line="525" w:lineRule="atLeast"/>
        <w:ind w:firstLine="640" w:firstLineChars="200"/>
        <w:jc w:val="left"/>
        <w:rPr>
          <w:rFonts w:hint="eastAsia" w:ascii="黑体" w:hAnsi="黑体" w:eastAsia="黑体" w:cs="Helvetica"/>
          <w:color w:val="000000" w:themeColor="text1"/>
          <w:kern w:val="0"/>
          <w:sz w:val="32"/>
          <w:szCs w:val="32"/>
          <w:highlight w:val="yellow"/>
          <w14:textFill>
            <w14:solidFill>
              <w14:schemeClr w14:val="tx1"/>
            </w14:solidFill>
          </w14:textFill>
        </w:rPr>
      </w:pPr>
      <w:r>
        <w:rPr>
          <w:rFonts w:hint="eastAsia" w:ascii="黑体" w:hAnsi="黑体" w:eastAsia="黑体" w:cs="Helvetica"/>
          <w:color w:val="000000" w:themeColor="text1"/>
          <w:kern w:val="0"/>
          <w:sz w:val="32"/>
          <w:szCs w:val="32"/>
          <w:highlight w:val="yellow"/>
          <w14:textFill>
            <w14:solidFill>
              <w14:schemeClr w14:val="tx1"/>
            </w14:solidFill>
          </w14:textFill>
        </w:rPr>
        <w:t>友情提示：资格复审</w:t>
      </w:r>
      <w:r>
        <w:rPr>
          <w:rFonts w:hint="eastAsia" w:ascii="黑体" w:hAnsi="黑体" w:eastAsia="黑体" w:cs="Helvetica"/>
          <w:color w:val="000000" w:themeColor="text1"/>
          <w:kern w:val="0"/>
          <w:sz w:val="32"/>
          <w:szCs w:val="32"/>
          <w:highlight w:val="yellow"/>
          <w:lang w:eastAsia="zh-CN"/>
          <w14:textFill>
            <w14:solidFill>
              <w14:schemeClr w14:val="tx1"/>
            </w14:solidFill>
          </w14:textFill>
        </w:rPr>
        <w:t>（</w:t>
      </w:r>
      <w:r>
        <w:rPr>
          <w:rFonts w:hint="eastAsia" w:ascii="黑体" w:hAnsi="黑体" w:eastAsia="黑体" w:cs="Helvetica"/>
          <w:color w:val="000000" w:themeColor="text1"/>
          <w:kern w:val="0"/>
          <w:sz w:val="32"/>
          <w:szCs w:val="32"/>
          <w:highlight w:val="yellow"/>
          <w:lang w:val="en-US" w:eastAsia="zh-CN"/>
          <w14:textFill>
            <w14:solidFill>
              <w14:schemeClr w14:val="tx1"/>
            </w14:solidFill>
          </w14:textFill>
        </w:rPr>
        <w:t>面试</w:t>
      </w:r>
      <w:r>
        <w:rPr>
          <w:rFonts w:hint="eastAsia" w:ascii="黑体" w:hAnsi="黑体" w:eastAsia="黑体" w:cs="Helvetica"/>
          <w:color w:val="000000" w:themeColor="text1"/>
          <w:kern w:val="0"/>
          <w:sz w:val="32"/>
          <w:szCs w:val="32"/>
          <w:highlight w:val="yellow"/>
          <w:lang w:eastAsia="zh-CN"/>
          <w14:textFill>
            <w14:solidFill>
              <w14:schemeClr w14:val="tx1"/>
            </w14:solidFill>
          </w14:textFill>
        </w:rPr>
        <w:t>）</w:t>
      </w:r>
      <w:r>
        <w:rPr>
          <w:rFonts w:hint="eastAsia" w:ascii="黑体" w:hAnsi="黑体" w:eastAsia="黑体" w:cs="Helvetica"/>
          <w:color w:val="000000" w:themeColor="text1"/>
          <w:kern w:val="0"/>
          <w:sz w:val="32"/>
          <w:szCs w:val="32"/>
          <w:highlight w:val="yellow"/>
          <w14:textFill>
            <w14:solidFill>
              <w14:schemeClr w14:val="tx1"/>
            </w14:solidFill>
          </w14:textFill>
        </w:rPr>
        <w:t>时须提供</w:t>
      </w:r>
      <w:r>
        <w:rPr>
          <w:rFonts w:ascii="黑体" w:hAnsi="黑体" w:eastAsia="黑体" w:cs="Helvetica"/>
          <w:color w:val="000000" w:themeColor="text1"/>
          <w:kern w:val="0"/>
          <w:sz w:val="32"/>
          <w:szCs w:val="32"/>
          <w:highlight w:val="yellow"/>
          <w14:textFill>
            <w14:solidFill>
              <w14:schemeClr w14:val="tx1"/>
            </w14:solidFill>
          </w14:textFill>
        </w:rPr>
        <w:t>48小时内的新冠病毒核酸检测阴性报告</w:t>
      </w:r>
      <w:r>
        <w:rPr>
          <w:rFonts w:hint="eastAsia" w:ascii="黑体" w:hAnsi="黑体" w:eastAsia="黑体" w:cs="Helvetica"/>
          <w:color w:val="000000" w:themeColor="text1"/>
          <w:kern w:val="0"/>
          <w:sz w:val="32"/>
          <w:szCs w:val="32"/>
          <w:highlight w:val="yellow"/>
          <w14:textFill>
            <w14:solidFill>
              <w14:schemeClr w14:val="tx1"/>
            </w14:solidFill>
          </w14:textFill>
        </w:rPr>
        <w:t>（证明），请考生提前准备完成检测（</w:t>
      </w:r>
      <w:r>
        <w:rPr>
          <w:rFonts w:ascii="黑体" w:hAnsi="黑体" w:eastAsia="黑体" w:cs="Helvetica"/>
          <w:color w:val="000000" w:themeColor="text1"/>
          <w:kern w:val="0"/>
          <w:sz w:val="32"/>
          <w:szCs w:val="32"/>
          <w:highlight w:val="yellow"/>
          <w14:textFill>
            <w14:solidFill>
              <w14:schemeClr w14:val="tx1"/>
            </w14:solidFill>
          </w14:textFill>
        </w:rPr>
        <w:t>省内外检测机构均可</w:t>
      </w:r>
      <w:r>
        <w:rPr>
          <w:rFonts w:hint="eastAsia" w:ascii="黑体" w:hAnsi="黑体" w:eastAsia="黑体" w:cs="Helvetica"/>
          <w:color w:val="000000" w:themeColor="text1"/>
          <w:kern w:val="0"/>
          <w:sz w:val="32"/>
          <w:szCs w:val="32"/>
          <w:highlight w:val="yellow"/>
          <w14:textFill>
            <w14:solidFill>
              <w14:schemeClr w14:val="tx1"/>
            </w14:solidFill>
          </w14:textFill>
        </w:rPr>
        <w:t>）。</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有以下特殊情形之一的考生,必须主动报告相关情况,提前准备相关证明,服从相关安排,否则不能入场参加资格复审（面试）：</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Helvetica"/>
          <w:kern w:val="0"/>
          <w:sz w:val="32"/>
          <w:szCs w:val="32"/>
        </w:rPr>
        <w:t>1</w:t>
      </w:r>
      <w:r>
        <w:rPr>
          <w:rFonts w:ascii="仿宋" w:hAnsi="仿宋" w:eastAsia="仿宋" w:cs="Helvetica"/>
          <w:kern w:val="0"/>
          <w:sz w:val="32"/>
          <w:szCs w:val="32"/>
        </w:rPr>
        <w:t>.</w:t>
      </w:r>
      <w:r>
        <w:rPr>
          <w:rFonts w:hint="eastAsia" w:ascii="仿宋" w:hAnsi="仿宋" w:eastAsia="仿宋" w:cs="仿宋"/>
          <w:sz w:val="32"/>
          <w:szCs w:val="32"/>
        </w:rPr>
        <w:t>近期有国内疫情中高风险地区旅居史的考生，应自离开中高风险地区之日起算已满14天集中隔离及后续7天健康监测期，复审（</w:t>
      </w:r>
      <w:r>
        <w:rPr>
          <w:rFonts w:hint="eastAsia" w:ascii="仿宋" w:hAnsi="仿宋" w:eastAsia="仿宋" w:cs="仿宋"/>
          <w:sz w:val="32"/>
          <w:szCs w:val="32"/>
          <w:lang w:eastAsia="zh-CN"/>
        </w:rPr>
        <w:t>面</w:t>
      </w:r>
      <w:r>
        <w:rPr>
          <w:rFonts w:hint="eastAsia" w:ascii="仿宋" w:hAnsi="仿宋" w:eastAsia="仿宋" w:cs="仿宋"/>
          <w:sz w:val="32"/>
          <w:szCs w:val="32"/>
        </w:rPr>
        <w:t>试）当天除须本人“苏康码”为绿码、现场测量体温＜37.3℃且无干咳等可疑症状外，还须提供集中隔离期满证明及健康监测期第2天、第7天2次新冠病毒核酸检测阴性证明；</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2.近期有新冠肺炎确诊病例、疑似病例、或无症状感染者密切接触史的考生，应自与新冠肺炎确诊病例、疑似病例、或无症状感染者接触之日起算已满14天集中隔离及后续7天居家健康监测期，复审（</w:t>
      </w:r>
      <w:r>
        <w:rPr>
          <w:rFonts w:hint="eastAsia" w:ascii="仿宋" w:hAnsi="仿宋" w:eastAsia="仿宋" w:cs="仿宋"/>
          <w:sz w:val="32"/>
          <w:szCs w:val="32"/>
          <w:lang w:eastAsia="zh-CN"/>
        </w:rPr>
        <w:t>面</w:t>
      </w:r>
      <w:r>
        <w:rPr>
          <w:rFonts w:hint="eastAsia" w:ascii="仿宋" w:hAnsi="仿宋" w:eastAsia="仿宋" w:cs="仿宋"/>
          <w:sz w:val="32"/>
          <w:szCs w:val="32"/>
        </w:rPr>
        <w:t>试）当天除须本人“苏康码”为绿码、现场测量体温＜37.3℃且无干咳等可疑症状外，还须提供集中隔离期满证明及居家健康监测期第2天、第7天2次新冠病毒核酸检测阴性证明；</w:t>
      </w:r>
    </w:p>
    <w:p>
      <w:pPr>
        <w:suppressAutoHyphens/>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3.有国（境）外旅居史（澳门除外）的考生，应自入境之日起算已满14天集中隔离期及后续14天居家健康监测期的，复审（</w:t>
      </w:r>
      <w:r>
        <w:rPr>
          <w:rFonts w:hint="eastAsia" w:ascii="仿宋" w:hAnsi="仿宋" w:eastAsia="仿宋" w:cs="仿宋"/>
          <w:sz w:val="32"/>
          <w:szCs w:val="32"/>
          <w:lang w:eastAsia="zh-CN"/>
        </w:rPr>
        <w:t>面</w:t>
      </w:r>
      <w:r>
        <w:rPr>
          <w:rFonts w:hint="eastAsia" w:ascii="仿宋" w:hAnsi="仿宋" w:eastAsia="仿宋" w:cs="仿宋"/>
          <w:sz w:val="32"/>
          <w:szCs w:val="32"/>
        </w:rPr>
        <w:t>试）当天除须本人“苏康码”为绿码、现场测量体温＜37.3℃且无干咳等可疑症状外，还须提供集中隔离期满证明及居家健康监测期第7天、第14天2次新冠病毒核酸检测阴性证明；</w:t>
      </w:r>
    </w:p>
    <w:p>
      <w:pPr>
        <w:widowControl/>
        <w:spacing w:line="525" w:lineRule="atLeast"/>
        <w:ind w:firstLine="640" w:firstLineChars="200"/>
        <w:jc w:val="left"/>
        <w:rPr>
          <w:rFonts w:ascii="仿宋" w:hAnsi="仿宋" w:eastAsia="仿宋" w:cs="Helvetica"/>
          <w:kern w:val="0"/>
          <w:sz w:val="32"/>
          <w:szCs w:val="32"/>
        </w:rPr>
      </w:pPr>
      <w:r>
        <w:rPr>
          <w:rFonts w:hint="eastAsia" w:ascii="仿宋" w:hAnsi="仿宋" w:eastAsia="仿宋" w:cs="Helvetica"/>
          <w:kern w:val="0"/>
          <w:sz w:val="32"/>
          <w:szCs w:val="32"/>
        </w:rPr>
        <w:t>4.</w:t>
      </w:r>
      <w:r>
        <w:rPr>
          <w:rFonts w:ascii="仿宋" w:hAnsi="仿宋" w:eastAsia="仿宋" w:cs="Helvetica"/>
          <w:kern w:val="0"/>
          <w:sz w:val="32"/>
          <w:szCs w:val="32"/>
        </w:rPr>
        <w:t>因患感冒等非新冠肺炎疾病有</w:t>
      </w:r>
      <w:r>
        <w:rPr>
          <w:rFonts w:hint="eastAsia" w:ascii="仿宋" w:hAnsi="仿宋" w:eastAsia="仿宋" w:cs="Helvetica"/>
          <w:kern w:val="0"/>
          <w:sz w:val="32"/>
          <w:szCs w:val="32"/>
        </w:rPr>
        <w:t>发热</w:t>
      </w:r>
      <w:r>
        <w:rPr>
          <w:rFonts w:ascii="仿宋" w:hAnsi="仿宋" w:eastAsia="仿宋" w:cs="Helvetica"/>
          <w:kern w:val="0"/>
          <w:sz w:val="32"/>
          <w:szCs w:val="32"/>
        </w:rPr>
        <w:t>(体温≥37.3</w:t>
      </w:r>
      <w:r>
        <w:rPr>
          <w:rFonts w:hint="eastAsia" w:ascii="仿宋" w:hAnsi="仿宋" w:eastAsia="仿宋" w:cs="宋体"/>
          <w:kern w:val="0"/>
          <w:sz w:val="32"/>
          <w:szCs w:val="32"/>
        </w:rPr>
        <w:t>℃</w:t>
      </w:r>
      <w:r>
        <w:rPr>
          <w:rFonts w:ascii="仿宋" w:hAnsi="仿宋" w:eastAsia="仿宋" w:cs="Helvetica"/>
          <w:kern w:val="0"/>
          <w:sz w:val="32"/>
          <w:szCs w:val="32"/>
        </w:rPr>
        <w:t>)、干咳等症状的考生,资格复审（面试）当天如症状未消失,除须本人“苏康码”为绿码外,还须提供资格复审（面试）开考前48小时内新冠病毒核酸检测阴性证明,并服从安排在临时隔离</w:t>
      </w:r>
      <w:r>
        <w:rPr>
          <w:rFonts w:hint="eastAsia" w:ascii="仿宋" w:hAnsi="仿宋" w:eastAsia="仿宋" w:cs="Helvetica"/>
          <w:kern w:val="0"/>
          <w:sz w:val="32"/>
          <w:szCs w:val="32"/>
        </w:rPr>
        <w:t>区域（考场）</w:t>
      </w:r>
      <w:r>
        <w:rPr>
          <w:rFonts w:ascii="仿宋" w:hAnsi="仿宋" w:eastAsia="仿宋" w:cs="Helvetica"/>
          <w:kern w:val="0"/>
          <w:sz w:val="32"/>
          <w:szCs w:val="32"/>
        </w:rPr>
        <w:t>参加资格复审（面试）。</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三、有下列情形之一的考生不得参加资格复审（面试）,且应主动报告并配合相应疫情防控安排：</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1.不能现场出示本人当日“苏康码”绿码的;</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2.仍在隔离治疗期的新冠肺炎确诊病例、疑似病例、无症状感染者以及隔离期未满的密切接触者;</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3.资格复审（面试）前14天内来自或到过国内疫情中高风险地区所在地级市范围内低风险区域,或者资格复审（面试）前14天内来自或到过国家卫健委发布有国内本土确诊病例或无症状感染者的低风险地级市,不能提供资格复审（面试）开考前48小时内新冠病毒核酸检测阴性证明的;</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4.近期有国(境)外或国内疫情中高风险地区旅居史的考生,自入境或离开中高风险地区之日起算未满14天集中隔离期及后续居家观察期的;或虽已满集中隔离期及居家观察期,但不能全部提供集中隔离期满证明及</w:t>
      </w:r>
      <w:r>
        <w:rPr>
          <w:rFonts w:hint="eastAsia" w:ascii="仿宋" w:hAnsi="仿宋" w:eastAsia="仿宋" w:cs="Helvetica"/>
          <w:kern w:val="0"/>
          <w:sz w:val="32"/>
          <w:szCs w:val="32"/>
        </w:rPr>
        <w:t>健康监测</w:t>
      </w:r>
      <w:r>
        <w:rPr>
          <w:rFonts w:ascii="仿宋" w:hAnsi="仿宋" w:eastAsia="仿宋" w:cs="Helvetica"/>
          <w:kern w:val="0"/>
          <w:sz w:val="32"/>
          <w:szCs w:val="32"/>
        </w:rPr>
        <w:t>期</w:t>
      </w:r>
      <w:r>
        <w:rPr>
          <w:rFonts w:hint="eastAsia" w:ascii="仿宋" w:hAnsi="仿宋" w:eastAsia="仿宋" w:cs="Helvetica"/>
          <w:kern w:val="0"/>
          <w:sz w:val="32"/>
          <w:szCs w:val="32"/>
        </w:rPr>
        <w:t>相应频次</w:t>
      </w:r>
      <w:r>
        <w:rPr>
          <w:rFonts w:ascii="仿宋" w:hAnsi="仿宋" w:eastAsia="仿宋" w:cs="Helvetica"/>
          <w:kern w:val="0"/>
          <w:sz w:val="32"/>
          <w:szCs w:val="32"/>
        </w:rPr>
        <w:t>新冠病毒核酸检测阴性证明的;</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5.资格复审（面试）当天本人“苏康码”为绿码、现场测量体温≥37.3</w:t>
      </w:r>
      <w:r>
        <w:rPr>
          <w:rFonts w:hint="eastAsia" w:ascii="仿宋" w:hAnsi="仿宋" w:eastAsia="仿宋" w:cs="宋体"/>
          <w:kern w:val="0"/>
          <w:sz w:val="32"/>
          <w:szCs w:val="32"/>
        </w:rPr>
        <w:t>℃</w:t>
      </w:r>
      <w:r>
        <w:rPr>
          <w:rFonts w:ascii="仿宋" w:hAnsi="仿宋" w:eastAsia="仿宋" w:cs="Helvetica"/>
          <w:kern w:val="0"/>
          <w:sz w:val="32"/>
          <w:szCs w:val="32"/>
        </w:rPr>
        <w:t>,且不能提供资格复审（面试）开考前48小时内新冠病毒核酸检测阴性证明的。</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四、资格复审（面试）过程中,考生出现发热或干咳等可疑症状,应主动向工作人员报告,配合医务人员进行体温复测和排查流行病学史,并配合转移到隔离</w:t>
      </w:r>
      <w:r>
        <w:rPr>
          <w:rFonts w:hint="eastAsia" w:ascii="仿宋" w:hAnsi="仿宋" w:eastAsia="仿宋" w:cs="Helvetica"/>
          <w:kern w:val="0"/>
          <w:sz w:val="32"/>
          <w:szCs w:val="32"/>
          <w:lang w:eastAsia="zh-CN"/>
        </w:rPr>
        <w:t>区域（</w:t>
      </w:r>
      <w:r>
        <w:rPr>
          <w:rFonts w:ascii="仿宋" w:hAnsi="仿宋" w:eastAsia="仿宋" w:cs="Helvetica"/>
          <w:kern w:val="0"/>
          <w:sz w:val="32"/>
          <w:szCs w:val="32"/>
        </w:rPr>
        <w:t>考场</w:t>
      </w:r>
      <w:r>
        <w:rPr>
          <w:rFonts w:hint="eastAsia" w:ascii="仿宋" w:hAnsi="仿宋" w:eastAsia="仿宋" w:cs="Helvetica"/>
          <w:kern w:val="0"/>
          <w:sz w:val="32"/>
          <w:szCs w:val="32"/>
          <w:lang w:eastAsia="zh-CN"/>
        </w:rPr>
        <w:t>）</w:t>
      </w:r>
      <w:r>
        <w:rPr>
          <w:rFonts w:ascii="仿宋" w:hAnsi="仿宋" w:eastAsia="仿宋" w:cs="Helvetica"/>
          <w:kern w:val="0"/>
          <w:sz w:val="32"/>
          <w:szCs w:val="32"/>
        </w:rPr>
        <w:t>参加资格复审（面试）,资格复审（面试）结束后应服从安排至发热门诊就医检测。</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考生因发热等异常情况需要接受体温复测、排查流行病学史或需要转移到隔离</w:t>
      </w:r>
      <w:r>
        <w:rPr>
          <w:rFonts w:hint="eastAsia" w:ascii="仿宋" w:hAnsi="仿宋" w:eastAsia="仿宋" w:cs="Helvetica"/>
          <w:kern w:val="0"/>
          <w:sz w:val="32"/>
          <w:szCs w:val="32"/>
        </w:rPr>
        <w:t>区域（考场）</w:t>
      </w:r>
      <w:r>
        <w:rPr>
          <w:rFonts w:ascii="仿宋" w:hAnsi="仿宋" w:eastAsia="仿宋" w:cs="Helvetica"/>
          <w:kern w:val="0"/>
          <w:sz w:val="32"/>
          <w:szCs w:val="32"/>
        </w:rPr>
        <w:t>而耽误的资格复审（面试）时间不予弥补。</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五、考生应仔细阅读资格复审（面试）相关规定、防疫要求,并签署《</w:t>
      </w:r>
      <w:r>
        <w:rPr>
          <w:rFonts w:hint="eastAsia" w:ascii="仿宋" w:hAnsi="仿宋" w:eastAsia="仿宋" w:cs="Helvetica"/>
          <w:kern w:val="0"/>
          <w:sz w:val="32"/>
          <w:szCs w:val="32"/>
          <w:lang w:val="en-US" w:eastAsia="zh-CN"/>
        </w:rPr>
        <w:t>昆山市</w:t>
      </w:r>
      <w:r>
        <w:rPr>
          <w:rFonts w:hint="eastAsia" w:ascii="仿宋" w:hAnsi="仿宋" w:eastAsia="仿宋" w:cs="Helvetica"/>
          <w:kern w:val="0"/>
          <w:sz w:val="32"/>
          <w:szCs w:val="32"/>
        </w:rPr>
        <w:t>2021年度事业单位专业化青年人才定岗特选资格复审及面试考生疫情防控承诺书</w:t>
      </w:r>
      <w:r>
        <w:rPr>
          <w:rFonts w:ascii="仿宋" w:hAnsi="仿宋" w:eastAsia="仿宋" w:cs="Helvetica"/>
          <w:kern w:val="0"/>
          <w:sz w:val="32"/>
          <w:szCs w:val="32"/>
        </w:rPr>
        <w:t>》(见附件)。考生应诚信申报相关信息,如有隐瞒或谎报旅居史、接触史、健康状况等疫情防控重点信息,或不配合工作人员进行防疫检测、排查、隔离、送诊等情形的,将被取消资格复审（面试）资格;情节恶劣或造成严重后果的,在被取消资格复审（面试）资格的同时记入诚信档案;构成违法的,将依法追究法律责任。</w:t>
      </w:r>
    </w:p>
    <w:p>
      <w:pPr>
        <w:widowControl/>
        <w:spacing w:line="525" w:lineRule="atLeast"/>
        <w:ind w:firstLine="640" w:firstLineChars="200"/>
        <w:jc w:val="left"/>
        <w:rPr>
          <w:rFonts w:ascii="仿宋" w:hAnsi="仿宋" w:eastAsia="仿宋" w:cs="Helvetica"/>
          <w:kern w:val="0"/>
          <w:sz w:val="32"/>
          <w:szCs w:val="32"/>
        </w:rPr>
      </w:pPr>
      <w:r>
        <w:rPr>
          <w:rFonts w:hint="eastAsia" w:ascii="仿宋" w:hAnsi="仿宋" w:eastAsia="仿宋" w:cs="Helvetica"/>
          <w:kern w:val="0"/>
          <w:sz w:val="32"/>
          <w:szCs w:val="32"/>
        </w:rPr>
        <w:t>选聘</w:t>
      </w:r>
      <w:r>
        <w:rPr>
          <w:rFonts w:hint="eastAsia" w:ascii="仿宋" w:hAnsi="仿宋" w:eastAsia="仿宋" w:cs="Helvetica"/>
          <w:kern w:val="0"/>
          <w:sz w:val="32"/>
          <w:szCs w:val="32"/>
          <w:lang w:val="en-US" w:eastAsia="zh-CN"/>
        </w:rPr>
        <w:t>工作</w:t>
      </w:r>
      <w:r>
        <w:rPr>
          <w:rFonts w:hint="eastAsia" w:ascii="仿宋" w:hAnsi="仿宋" w:eastAsia="仿宋" w:cs="Helvetica"/>
          <w:kern w:val="0"/>
          <w:sz w:val="32"/>
          <w:szCs w:val="32"/>
        </w:rPr>
        <w:t>主管部门</w:t>
      </w:r>
      <w:r>
        <w:rPr>
          <w:rFonts w:ascii="仿宋" w:hAnsi="仿宋" w:eastAsia="仿宋" w:cs="Helvetica"/>
          <w:kern w:val="0"/>
          <w:sz w:val="32"/>
          <w:szCs w:val="32"/>
        </w:rPr>
        <w:t>在组织资格复审、</w:t>
      </w:r>
      <w:r>
        <w:rPr>
          <w:rFonts w:hint="eastAsia" w:ascii="仿宋" w:hAnsi="仿宋" w:eastAsia="仿宋" w:cs="Helvetica"/>
          <w:kern w:val="0"/>
          <w:sz w:val="32"/>
          <w:szCs w:val="32"/>
        </w:rPr>
        <w:t>面试</w:t>
      </w:r>
      <w:r>
        <w:rPr>
          <w:rFonts w:ascii="仿宋" w:hAnsi="仿宋" w:eastAsia="仿宋" w:cs="Helvetica"/>
          <w:kern w:val="0"/>
          <w:sz w:val="32"/>
          <w:szCs w:val="32"/>
        </w:rPr>
        <w:t>等工作时,按照有关规定落实疫情防控要求,考生应当遵守。</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请考生持续关注新冠肺炎疫情动态和江苏省、</w:t>
      </w:r>
      <w:r>
        <w:rPr>
          <w:rFonts w:hint="eastAsia" w:ascii="仿宋" w:hAnsi="仿宋" w:eastAsia="仿宋" w:cs="Helvetica"/>
          <w:kern w:val="0"/>
          <w:sz w:val="32"/>
          <w:szCs w:val="32"/>
        </w:rPr>
        <w:t>苏州市</w:t>
      </w:r>
      <w:r>
        <w:rPr>
          <w:rFonts w:hint="eastAsia" w:ascii="仿宋" w:hAnsi="仿宋" w:eastAsia="仿宋" w:cs="Helvetica"/>
          <w:kern w:val="0"/>
          <w:sz w:val="32"/>
          <w:szCs w:val="32"/>
          <w:lang w:eastAsia="zh-CN"/>
        </w:rPr>
        <w:t>、</w:t>
      </w:r>
      <w:r>
        <w:rPr>
          <w:rFonts w:hint="eastAsia" w:ascii="仿宋" w:hAnsi="仿宋" w:eastAsia="仿宋" w:cs="Helvetica"/>
          <w:kern w:val="0"/>
          <w:sz w:val="32"/>
          <w:szCs w:val="32"/>
          <w:lang w:val="en-US" w:eastAsia="zh-CN"/>
        </w:rPr>
        <w:t>昆山市</w:t>
      </w:r>
      <w:r>
        <w:rPr>
          <w:rFonts w:ascii="仿宋" w:hAnsi="仿宋" w:eastAsia="仿宋" w:cs="Helvetica"/>
          <w:kern w:val="0"/>
          <w:sz w:val="32"/>
          <w:szCs w:val="32"/>
        </w:rPr>
        <w:t>疫情防控最新要求,考前如有新的调整和新的要求,将另行告知。</w:t>
      </w:r>
    </w:p>
    <w:p>
      <w:pPr>
        <w:widowControl/>
        <w:spacing w:line="525" w:lineRule="atLeast"/>
        <w:ind w:firstLine="640" w:firstLineChars="200"/>
        <w:jc w:val="left"/>
        <w:rPr>
          <w:rFonts w:ascii="仿宋" w:hAnsi="仿宋" w:eastAsia="仿宋" w:cs="Helvetica"/>
          <w:kern w:val="0"/>
          <w:sz w:val="32"/>
          <w:szCs w:val="32"/>
        </w:rPr>
      </w:pPr>
      <w:r>
        <w:rPr>
          <w:rFonts w:ascii="仿宋" w:hAnsi="仿宋" w:eastAsia="仿宋" w:cs="Helvetica"/>
          <w:kern w:val="0"/>
          <w:sz w:val="32"/>
          <w:szCs w:val="32"/>
        </w:rPr>
        <w:t>附件：</w:t>
      </w:r>
      <w:r>
        <w:rPr>
          <w:rFonts w:hint="eastAsia" w:ascii="仿宋" w:hAnsi="仿宋" w:eastAsia="仿宋" w:cs="Helvetica"/>
          <w:kern w:val="0"/>
          <w:sz w:val="32"/>
          <w:szCs w:val="32"/>
          <w:lang w:val="en-US" w:eastAsia="zh-CN"/>
        </w:rPr>
        <w:t>昆山市</w:t>
      </w:r>
      <w:r>
        <w:rPr>
          <w:rFonts w:hint="eastAsia" w:ascii="仿宋" w:hAnsi="仿宋" w:eastAsia="仿宋" w:cs="Helvetica"/>
          <w:kern w:val="0"/>
          <w:sz w:val="32"/>
          <w:szCs w:val="32"/>
        </w:rPr>
        <w:t>2021年度事业单位专业化青年人才定岗特选资格复审及面试考生</w:t>
      </w:r>
      <w:r>
        <w:rPr>
          <w:rFonts w:ascii="仿宋" w:hAnsi="仿宋" w:eastAsia="仿宋" w:cs="Helvetica"/>
          <w:kern w:val="0"/>
          <w:sz w:val="32"/>
          <w:szCs w:val="32"/>
        </w:rPr>
        <w:t>疫情防控承诺书</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 </w:t>
      </w:r>
    </w:p>
    <w:p>
      <w:pPr>
        <w:widowControl/>
        <w:spacing w:line="525" w:lineRule="atLeast"/>
        <w:ind w:firstLine="480"/>
        <w:jc w:val="left"/>
        <w:rPr>
          <w:rFonts w:ascii="仿宋" w:hAnsi="仿宋" w:eastAsia="仿宋" w:cs="Helvetica"/>
          <w:kern w:val="0"/>
          <w:sz w:val="32"/>
          <w:szCs w:val="32"/>
        </w:rPr>
      </w:pPr>
    </w:p>
    <w:p>
      <w:pPr>
        <w:widowControl/>
        <w:spacing w:line="525" w:lineRule="atLeast"/>
        <w:ind w:firstLine="3840" w:firstLineChars="1200"/>
        <w:jc w:val="left"/>
        <w:rPr>
          <w:rFonts w:hint="eastAsia" w:eastAsia="仿宋_GB2312"/>
          <w:sz w:val="32"/>
          <w:szCs w:val="32"/>
          <w:lang w:val="en-US" w:eastAsia="zh-CN"/>
        </w:rPr>
      </w:pPr>
      <w:r>
        <w:rPr>
          <w:rFonts w:eastAsia="仿宋_GB2312"/>
          <w:sz w:val="32"/>
          <w:szCs w:val="32"/>
        </w:rPr>
        <w:t>昆山市机关事业单位工作人员</w:t>
      </w:r>
      <w:r>
        <w:rPr>
          <w:rFonts w:hint="eastAsia" w:eastAsia="仿宋_GB2312"/>
          <w:sz w:val="32"/>
          <w:szCs w:val="32"/>
          <w:lang w:val="en-US" w:eastAsia="zh-CN"/>
        </w:rPr>
        <w:t xml:space="preserve"> </w:t>
      </w:r>
    </w:p>
    <w:p>
      <w:pPr>
        <w:widowControl/>
        <w:spacing w:line="525" w:lineRule="atLeast"/>
        <w:ind w:firstLine="4800" w:firstLineChars="1500"/>
        <w:jc w:val="left"/>
        <w:rPr>
          <w:rFonts w:eastAsia="仿宋_GB2312"/>
          <w:sz w:val="32"/>
          <w:szCs w:val="32"/>
          <w:highlight w:val="yellow"/>
        </w:rPr>
      </w:pPr>
      <w:r>
        <w:rPr>
          <w:rFonts w:eastAsia="仿宋_GB2312"/>
          <w:sz w:val="32"/>
          <w:szCs w:val="32"/>
        </w:rPr>
        <w:t>队伍建设领导小组</w:t>
      </w:r>
    </w:p>
    <w:p>
      <w:pPr>
        <w:widowControl/>
        <w:spacing w:line="525" w:lineRule="atLeast"/>
        <w:ind w:firstLine="480"/>
        <w:jc w:val="center"/>
        <w:rPr>
          <w:rFonts w:ascii="仿宋" w:hAnsi="仿宋" w:eastAsia="仿宋" w:cs="Helvetica"/>
          <w:kern w:val="0"/>
          <w:sz w:val="32"/>
          <w:szCs w:val="32"/>
        </w:rPr>
      </w:pPr>
      <w:r>
        <w:rPr>
          <w:rFonts w:hint="eastAsia" w:ascii="仿宋" w:hAnsi="仿宋" w:eastAsia="仿宋" w:cs="Helvetica"/>
          <w:kern w:val="0"/>
          <w:sz w:val="32"/>
          <w:szCs w:val="32"/>
          <w:lang w:val="en-US" w:eastAsia="zh-CN"/>
        </w:rPr>
        <w:t xml:space="preserve">                     </w:t>
      </w:r>
      <w:r>
        <w:rPr>
          <w:rFonts w:ascii="仿宋" w:hAnsi="仿宋" w:eastAsia="仿宋" w:cs="Helvetica"/>
          <w:kern w:val="0"/>
          <w:sz w:val="32"/>
          <w:szCs w:val="32"/>
        </w:rPr>
        <w:t>2021年</w:t>
      </w:r>
      <w:r>
        <w:rPr>
          <w:rFonts w:hint="eastAsia" w:ascii="仿宋" w:hAnsi="仿宋" w:eastAsia="仿宋" w:cs="Helvetica"/>
          <w:kern w:val="0"/>
          <w:sz w:val="32"/>
          <w:szCs w:val="32"/>
        </w:rPr>
        <w:t>12</w:t>
      </w:r>
      <w:r>
        <w:rPr>
          <w:rFonts w:ascii="仿宋" w:hAnsi="仿宋" w:eastAsia="仿宋" w:cs="Helvetica"/>
          <w:kern w:val="0"/>
          <w:sz w:val="32"/>
          <w:szCs w:val="32"/>
        </w:rPr>
        <w:t>月</w:t>
      </w:r>
      <w:r>
        <w:rPr>
          <w:rFonts w:hint="eastAsia" w:ascii="仿宋" w:hAnsi="仿宋" w:eastAsia="仿宋" w:cs="Helvetica"/>
          <w:kern w:val="0"/>
          <w:sz w:val="32"/>
          <w:szCs w:val="32"/>
          <w:lang w:val="en-US" w:eastAsia="zh-CN"/>
        </w:rPr>
        <w:t>16</w:t>
      </w:r>
      <w:bookmarkStart w:id="0" w:name="_GoBack"/>
      <w:bookmarkEnd w:id="0"/>
      <w:r>
        <w:rPr>
          <w:rFonts w:ascii="仿宋" w:hAnsi="仿宋" w:eastAsia="仿宋" w:cs="Helvetica"/>
          <w:kern w:val="0"/>
          <w:sz w:val="32"/>
          <w:szCs w:val="32"/>
        </w:rPr>
        <w:t>日</w:t>
      </w:r>
    </w:p>
    <w:p>
      <w:pPr>
        <w:spacing w:line="580" w:lineRule="exact"/>
        <w:ind w:firstLine="1600" w:firstLineChars="500"/>
        <w:rPr>
          <w:rFonts w:eastAsia="仿宋_GB2312"/>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hint="eastAsia" w:ascii="仿宋" w:hAnsi="仿宋" w:eastAsia="仿宋" w:cs="Helvetica"/>
          <w:kern w:val="0"/>
          <w:sz w:val="32"/>
          <w:szCs w:val="32"/>
          <w:lang w:eastAsia="zh-CN"/>
        </w:rPr>
      </w:pPr>
      <w:r>
        <w:rPr>
          <w:rFonts w:ascii="仿宋" w:hAnsi="仿宋" w:eastAsia="仿宋" w:cs="Helvetica"/>
          <w:kern w:val="0"/>
          <w:sz w:val="32"/>
          <w:szCs w:val="32"/>
        </w:rPr>
        <w:t>附件</w:t>
      </w:r>
      <w:r>
        <w:rPr>
          <w:rFonts w:hint="eastAsia" w:ascii="仿宋" w:hAnsi="仿宋" w:eastAsia="仿宋" w:cs="Helvetica"/>
          <w:kern w:val="0"/>
          <w:sz w:val="32"/>
          <w:szCs w:val="32"/>
          <w:lang w:eastAsia="zh-CN"/>
        </w:rPr>
        <w:t>：</w:t>
      </w:r>
    </w:p>
    <w:p>
      <w:pPr>
        <w:widowControl/>
        <w:spacing w:line="525" w:lineRule="atLeast"/>
        <w:ind w:firstLine="480"/>
        <w:jc w:val="center"/>
        <w:rPr>
          <w:rFonts w:hint="eastAsia" w:ascii="黑体" w:hAnsi="黑体" w:eastAsia="黑体" w:cs="Helvetica"/>
          <w:kern w:val="0"/>
          <w:sz w:val="32"/>
          <w:szCs w:val="32"/>
        </w:rPr>
      </w:pPr>
      <w:r>
        <w:rPr>
          <w:rFonts w:hint="eastAsia" w:ascii="黑体" w:hAnsi="黑体" w:eastAsia="黑体" w:cs="Helvetica"/>
          <w:kern w:val="0"/>
          <w:sz w:val="32"/>
          <w:szCs w:val="32"/>
          <w:lang w:val="en-US" w:eastAsia="zh-CN"/>
        </w:rPr>
        <w:t>昆山市</w:t>
      </w:r>
      <w:r>
        <w:rPr>
          <w:rFonts w:hint="eastAsia" w:ascii="黑体" w:hAnsi="黑体" w:eastAsia="黑体" w:cs="Helvetica"/>
          <w:kern w:val="0"/>
          <w:sz w:val="32"/>
          <w:szCs w:val="32"/>
        </w:rPr>
        <w:t>2021</w:t>
      </w:r>
      <w:r>
        <w:rPr>
          <w:rFonts w:hint="eastAsia" w:ascii="黑体" w:hAnsi="黑体" w:eastAsia="黑体" w:cs="Helvetica"/>
          <w:kern w:val="0"/>
          <w:sz w:val="32"/>
          <w:szCs w:val="32"/>
          <w:lang w:val="en-US" w:eastAsia="zh-CN"/>
        </w:rPr>
        <w:t>年度</w:t>
      </w:r>
      <w:r>
        <w:rPr>
          <w:rFonts w:hint="eastAsia" w:ascii="黑体" w:hAnsi="黑体" w:eastAsia="黑体" w:cs="Helvetica"/>
          <w:kern w:val="0"/>
          <w:sz w:val="32"/>
          <w:szCs w:val="32"/>
        </w:rPr>
        <w:t>事业单位专业化青年人才定岗特选</w:t>
      </w:r>
    </w:p>
    <w:p>
      <w:pPr>
        <w:widowControl/>
        <w:spacing w:line="525" w:lineRule="atLeast"/>
        <w:ind w:firstLine="480"/>
        <w:jc w:val="center"/>
        <w:rPr>
          <w:rFonts w:ascii="黑体" w:hAnsi="黑体" w:eastAsia="黑体" w:cs="Helvetica"/>
          <w:kern w:val="0"/>
          <w:sz w:val="32"/>
          <w:szCs w:val="32"/>
        </w:rPr>
      </w:pPr>
      <w:r>
        <w:rPr>
          <w:rFonts w:hint="eastAsia" w:ascii="黑体" w:hAnsi="黑体" w:eastAsia="黑体" w:cs="Helvetica"/>
          <w:kern w:val="0"/>
          <w:sz w:val="32"/>
          <w:szCs w:val="32"/>
        </w:rPr>
        <w:t>资格复审及面试考生</w:t>
      </w:r>
      <w:r>
        <w:rPr>
          <w:rFonts w:ascii="黑体" w:hAnsi="黑体" w:eastAsia="黑体" w:cs="Helvetica"/>
          <w:kern w:val="0"/>
          <w:sz w:val="32"/>
          <w:szCs w:val="32"/>
        </w:rPr>
        <w:t>疫情防控承诺书</w:t>
      </w:r>
    </w:p>
    <w:p>
      <w:pPr>
        <w:widowControl/>
        <w:spacing w:line="525" w:lineRule="atLeast"/>
        <w:ind w:firstLine="480"/>
        <w:jc w:val="left"/>
        <w:rPr>
          <w:rFonts w:ascii="仿宋" w:hAnsi="仿宋" w:eastAsia="仿宋" w:cs="Helvetica"/>
          <w:kern w:val="0"/>
          <w:sz w:val="32"/>
          <w:szCs w:val="32"/>
        </w:rPr>
      </w:pPr>
      <w:r>
        <w:rPr>
          <w:rFonts w:ascii="仿宋" w:hAnsi="仿宋" w:eastAsia="仿宋" w:cs="Helvetica"/>
          <w:kern w:val="0"/>
          <w:sz w:val="32"/>
          <w:szCs w:val="32"/>
        </w:rPr>
        <w:t>本人已认真阅读《</w:t>
      </w:r>
      <w:r>
        <w:rPr>
          <w:rFonts w:hint="eastAsia" w:ascii="仿宋" w:hAnsi="仿宋" w:eastAsia="仿宋" w:cs="Helvetica"/>
          <w:kern w:val="0"/>
          <w:sz w:val="32"/>
          <w:szCs w:val="32"/>
          <w:lang w:val="en-US" w:eastAsia="zh-CN"/>
        </w:rPr>
        <w:t>昆山市</w:t>
      </w:r>
      <w:r>
        <w:rPr>
          <w:rFonts w:hint="eastAsia" w:ascii="仿宋" w:hAnsi="仿宋" w:eastAsia="仿宋" w:cs="Helvetica"/>
          <w:kern w:val="0"/>
          <w:sz w:val="32"/>
          <w:szCs w:val="32"/>
        </w:rPr>
        <w:t>2021年度事业单位专业化青年人才定岗特选资格复审及面试考生</w:t>
      </w:r>
      <w:r>
        <w:rPr>
          <w:rFonts w:ascii="仿宋" w:hAnsi="仿宋" w:eastAsia="仿宋" w:cs="Helvetica"/>
          <w:kern w:val="0"/>
          <w:sz w:val="32"/>
          <w:szCs w:val="32"/>
        </w:rPr>
        <w:t>疫情防控</w:t>
      </w:r>
      <w:r>
        <w:rPr>
          <w:rFonts w:hint="eastAsia" w:ascii="仿宋" w:hAnsi="仿宋" w:eastAsia="仿宋" w:cs="Helvetica"/>
          <w:kern w:val="0"/>
          <w:sz w:val="32"/>
          <w:szCs w:val="32"/>
          <w:lang w:val="en-US" w:eastAsia="zh-CN"/>
        </w:rPr>
        <w:t>告知</w:t>
      </w:r>
      <w:r>
        <w:rPr>
          <w:rFonts w:ascii="仿宋" w:hAnsi="仿宋" w:eastAsia="仿宋" w:cs="Helvetica"/>
          <w:kern w:val="0"/>
          <w:sz w:val="32"/>
          <w:szCs w:val="32"/>
        </w:rPr>
        <w:t>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widowControl/>
        <w:spacing w:line="525" w:lineRule="atLeast"/>
        <w:ind w:firstLine="5280" w:firstLineChars="1650"/>
        <w:jc w:val="left"/>
        <w:rPr>
          <w:rFonts w:ascii="仿宋" w:hAnsi="仿宋" w:eastAsia="仿宋" w:cs="Helvetica"/>
          <w:kern w:val="0"/>
          <w:sz w:val="32"/>
          <w:szCs w:val="32"/>
        </w:rPr>
      </w:pPr>
    </w:p>
    <w:p>
      <w:pPr>
        <w:widowControl/>
        <w:spacing w:line="525" w:lineRule="atLeast"/>
        <w:ind w:firstLine="5280" w:firstLineChars="1650"/>
        <w:jc w:val="left"/>
        <w:rPr>
          <w:rFonts w:ascii="仿宋" w:hAnsi="仿宋" w:eastAsia="仿宋" w:cs="Helvetica"/>
          <w:kern w:val="0"/>
          <w:sz w:val="32"/>
          <w:szCs w:val="32"/>
        </w:rPr>
      </w:pPr>
    </w:p>
    <w:p>
      <w:pPr>
        <w:widowControl/>
        <w:adjustRightInd w:val="0"/>
        <w:snapToGrid w:val="0"/>
        <w:spacing w:line="540" w:lineRule="exact"/>
        <w:ind w:right="2940" w:rightChars="1400"/>
        <w:jc w:val="right"/>
        <w:rPr>
          <w:rFonts w:ascii="仿宋" w:hAnsi="仿宋" w:eastAsia="仿宋" w:cs="Helvetica"/>
          <w:kern w:val="0"/>
          <w:sz w:val="32"/>
          <w:szCs w:val="32"/>
        </w:rPr>
      </w:pPr>
      <w:r>
        <w:rPr>
          <w:rFonts w:ascii="仿宋" w:hAnsi="仿宋" w:eastAsia="仿宋" w:cs="Helvetica"/>
          <w:kern w:val="0"/>
          <w:sz w:val="32"/>
          <w:szCs w:val="32"/>
        </w:rPr>
        <w:t>承诺人（签名）：</w:t>
      </w:r>
    </w:p>
    <w:p>
      <w:pPr>
        <w:widowControl/>
        <w:adjustRightInd w:val="0"/>
        <w:snapToGrid w:val="0"/>
        <w:spacing w:line="540" w:lineRule="exact"/>
        <w:ind w:right="2940" w:rightChars="1400"/>
        <w:jc w:val="right"/>
        <w:rPr>
          <w:rFonts w:ascii="仿宋" w:hAnsi="仿宋" w:eastAsia="仿宋" w:cs="Helvetica"/>
          <w:kern w:val="0"/>
          <w:sz w:val="32"/>
          <w:szCs w:val="32"/>
        </w:rPr>
      </w:pPr>
      <w:r>
        <w:rPr>
          <w:rFonts w:hint="eastAsia" w:ascii="仿宋" w:hAnsi="仿宋" w:eastAsia="仿宋" w:cs="Helvetica"/>
          <w:kern w:val="0"/>
          <w:sz w:val="32"/>
          <w:szCs w:val="32"/>
        </w:rPr>
        <w:t>承诺</w:t>
      </w:r>
      <w:r>
        <w:rPr>
          <w:rFonts w:ascii="仿宋" w:hAnsi="仿宋" w:eastAsia="仿宋" w:cs="Helvetica"/>
          <w:kern w:val="0"/>
          <w:sz w:val="32"/>
          <w:szCs w:val="32"/>
        </w:rPr>
        <w:t>人公民身份号码：</w:t>
      </w:r>
    </w:p>
    <w:p>
      <w:pPr>
        <w:widowControl/>
        <w:adjustRightInd w:val="0"/>
        <w:snapToGrid w:val="0"/>
        <w:spacing w:line="540" w:lineRule="exact"/>
        <w:ind w:right="420" w:rightChars="200"/>
        <w:jc w:val="right"/>
        <w:rPr>
          <w:rFonts w:ascii="仿宋" w:hAnsi="仿宋" w:eastAsia="仿宋" w:cs="Helvetica"/>
          <w:kern w:val="0"/>
          <w:sz w:val="32"/>
          <w:szCs w:val="32"/>
        </w:rPr>
      </w:pPr>
      <w:r>
        <w:rPr>
          <w:rFonts w:ascii="仿宋" w:hAnsi="仿宋" w:eastAsia="仿宋" w:cs="Helvetica"/>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647D"/>
    <w:rsid w:val="00322507"/>
    <w:rsid w:val="01373EDF"/>
    <w:rsid w:val="01462618"/>
    <w:rsid w:val="02694D02"/>
    <w:rsid w:val="029A07FF"/>
    <w:rsid w:val="046B3634"/>
    <w:rsid w:val="047E6546"/>
    <w:rsid w:val="04CD6782"/>
    <w:rsid w:val="050372FF"/>
    <w:rsid w:val="05CF7972"/>
    <w:rsid w:val="05E33E84"/>
    <w:rsid w:val="06E6126F"/>
    <w:rsid w:val="071C417E"/>
    <w:rsid w:val="07A9720C"/>
    <w:rsid w:val="086B1F4D"/>
    <w:rsid w:val="08D13FEA"/>
    <w:rsid w:val="09FD1B7E"/>
    <w:rsid w:val="0A484AC0"/>
    <w:rsid w:val="0AE771AC"/>
    <w:rsid w:val="0B0D4E75"/>
    <w:rsid w:val="0B740BC6"/>
    <w:rsid w:val="0BE11082"/>
    <w:rsid w:val="0C50673E"/>
    <w:rsid w:val="0CCD0C09"/>
    <w:rsid w:val="0D22772E"/>
    <w:rsid w:val="0DAF6B59"/>
    <w:rsid w:val="0DD70BB9"/>
    <w:rsid w:val="0EE71C1B"/>
    <w:rsid w:val="0FA20EFB"/>
    <w:rsid w:val="101748BA"/>
    <w:rsid w:val="1075359B"/>
    <w:rsid w:val="10AA121C"/>
    <w:rsid w:val="10C378A8"/>
    <w:rsid w:val="1101695E"/>
    <w:rsid w:val="1218022B"/>
    <w:rsid w:val="127D6B6D"/>
    <w:rsid w:val="13BB1CCA"/>
    <w:rsid w:val="141D2040"/>
    <w:rsid w:val="14A463D9"/>
    <w:rsid w:val="14B41D27"/>
    <w:rsid w:val="14B62258"/>
    <w:rsid w:val="16015AE4"/>
    <w:rsid w:val="160C017C"/>
    <w:rsid w:val="1645059D"/>
    <w:rsid w:val="171320D5"/>
    <w:rsid w:val="174E31B0"/>
    <w:rsid w:val="17996EA5"/>
    <w:rsid w:val="17A61C86"/>
    <w:rsid w:val="18075029"/>
    <w:rsid w:val="18122FE9"/>
    <w:rsid w:val="18155494"/>
    <w:rsid w:val="1A7C5D22"/>
    <w:rsid w:val="1BFC1698"/>
    <w:rsid w:val="1C104307"/>
    <w:rsid w:val="1D111873"/>
    <w:rsid w:val="1D176B5F"/>
    <w:rsid w:val="1D7847D3"/>
    <w:rsid w:val="1DFC6435"/>
    <w:rsid w:val="1FC37736"/>
    <w:rsid w:val="2034435F"/>
    <w:rsid w:val="20817E02"/>
    <w:rsid w:val="20A957DE"/>
    <w:rsid w:val="21CB6B0E"/>
    <w:rsid w:val="22337F5B"/>
    <w:rsid w:val="231419D9"/>
    <w:rsid w:val="23DD4AAD"/>
    <w:rsid w:val="23EC5312"/>
    <w:rsid w:val="23FD27B9"/>
    <w:rsid w:val="24202CC7"/>
    <w:rsid w:val="242975A5"/>
    <w:rsid w:val="248D2D66"/>
    <w:rsid w:val="24D853CC"/>
    <w:rsid w:val="25032B69"/>
    <w:rsid w:val="258B7301"/>
    <w:rsid w:val="25FD6748"/>
    <w:rsid w:val="268747CE"/>
    <w:rsid w:val="26DE0FEB"/>
    <w:rsid w:val="271D383A"/>
    <w:rsid w:val="27592658"/>
    <w:rsid w:val="279C74CA"/>
    <w:rsid w:val="27E32888"/>
    <w:rsid w:val="282F3754"/>
    <w:rsid w:val="28330271"/>
    <w:rsid w:val="28392186"/>
    <w:rsid w:val="292F646B"/>
    <w:rsid w:val="29414095"/>
    <w:rsid w:val="2A57348F"/>
    <w:rsid w:val="2AA76316"/>
    <w:rsid w:val="2AF13FC9"/>
    <w:rsid w:val="2B0B26D3"/>
    <w:rsid w:val="2B2328A6"/>
    <w:rsid w:val="2C3B0FDD"/>
    <w:rsid w:val="2D794F7C"/>
    <w:rsid w:val="2DDB511A"/>
    <w:rsid w:val="2E467B47"/>
    <w:rsid w:val="2FD3471E"/>
    <w:rsid w:val="303B313E"/>
    <w:rsid w:val="303F6754"/>
    <w:rsid w:val="30A62C93"/>
    <w:rsid w:val="30D27E71"/>
    <w:rsid w:val="31465CC3"/>
    <w:rsid w:val="3152376D"/>
    <w:rsid w:val="31803D72"/>
    <w:rsid w:val="31B7517F"/>
    <w:rsid w:val="31C36FE0"/>
    <w:rsid w:val="329B21AC"/>
    <w:rsid w:val="330C71BE"/>
    <w:rsid w:val="333664A8"/>
    <w:rsid w:val="353977A7"/>
    <w:rsid w:val="354D6D3F"/>
    <w:rsid w:val="35F77B5D"/>
    <w:rsid w:val="36225913"/>
    <w:rsid w:val="36D76B38"/>
    <w:rsid w:val="37280A4A"/>
    <w:rsid w:val="373C08B6"/>
    <w:rsid w:val="37621777"/>
    <w:rsid w:val="37C24D50"/>
    <w:rsid w:val="37DB6990"/>
    <w:rsid w:val="39333E9F"/>
    <w:rsid w:val="3A984E70"/>
    <w:rsid w:val="3AE0459B"/>
    <w:rsid w:val="3AF42991"/>
    <w:rsid w:val="3B130E0E"/>
    <w:rsid w:val="3B9557B2"/>
    <w:rsid w:val="3C4C2C89"/>
    <w:rsid w:val="3C7A16B4"/>
    <w:rsid w:val="3D61138A"/>
    <w:rsid w:val="3D871A0C"/>
    <w:rsid w:val="3E441719"/>
    <w:rsid w:val="40635B84"/>
    <w:rsid w:val="42217D51"/>
    <w:rsid w:val="42533B73"/>
    <w:rsid w:val="42712A35"/>
    <w:rsid w:val="42E53EF3"/>
    <w:rsid w:val="42EB0418"/>
    <w:rsid w:val="42FF36A3"/>
    <w:rsid w:val="43834DFC"/>
    <w:rsid w:val="4426360E"/>
    <w:rsid w:val="45575D95"/>
    <w:rsid w:val="45DE381F"/>
    <w:rsid w:val="46A91C78"/>
    <w:rsid w:val="46B83E01"/>
    <w:rsid w:val="472F10C1"/>
    <w:rsid w:val="47B66EC3"/>
    <w:rsid w:val="47E37B19"/>
    <w:rsid w:val="481C6A68"/>
    <w:rsid w:val="48BF115F"/>
    <w:rsid w:val="48C96F53"/>
    <w:rsid w:val="4960467A"/>
    <w:rsid w:val="499B5E99"/>
    <w:rsid w:val="4A0A58F9"/>
    <w:rsid w:val="4A5B2156"/>
    <w:rsid w:val="4B731665"/>
    <w:rsid w:val="4B91291C"/>
    <w:rsid w:val="4B9603BA"/>
    <w:rsid w:val="4B992B60"/>
    <w:rsid w:val="4BA9290C"/>
    <w:rsid w:val="4BC2249D"/>
    <w:rsid w:val="4C171888"/>
    <w:rsid w:val="4C5B3CFD"/>
    <w:rsid w:val="4D0A1D3D"/>
    <w:rsid w:val="4D770C87"/>
    <w:rsid w:val="4E670EBF"/>
    <w:rsid w:val="4F172D27"/>
    <w:rsid w:val="4F384A4A"/>
    <w:rsid w:val="4F467877"/>
    <w:rsid w:val="500D3030"/>
    <w:rsid w:val="5036064F"/>
    <w:rsid w:val="50D0674E"/>
    <w:rsid w:val="520B5CB3"/>
    <w:rsid w:val="525C2549"/>
    <w:rsid w:val="527F1409"/>
    <w:rsid w:val="52F30D9A"/>
    <w:rsid w:val="53287004"/>
    <w:rsid w:val="53463DB8"/>
    <w:rsid w:val="538D50CE"/>
    <w:rsid w:val="545112D6"/>
    <w:rsid w:val="548A77DA"/>
    <w:rsid w:val="562D1071"/>
    <w:rsid w:val="5670452C"/>
    <w:rsid w:val="58405CA1"/>
    <w:rsid w:val="59551591"/>
    <w:rsid w:val="59B77A94"/>
    <w:rsid w:val="5A0C05F6"/>
    <w:rsid w:val="5A921605"/>
    <w:rsid w:val="5BBF4C5E"/>
    <w:rsid w:val="5BFD5839"/>
    <w:rsid w:val="5C707E2D"/>
    <w:rsid w:val="5D9457DE"/>
    <w:rsid w:val="5F1C535E"/>
    <w:rsid w:val="5FA1352F"/>
    <w:rsid w:val="60EF30FD"/>
    <w:rsid w:val="612C7DF3"/>
    <w:rsid w:val="612F5E04"/>
    <w:rsid w:val="618A6C8B"/>
    <w:rsid w:val="624F5E9A"/>
    <w:rsid w:val="626930D0"/>
    <w:rsid w:val="62870811"/>
    <w:rsid w:val="630A2C70"/>
    <w:rsid w:val="63EE7027"/>
    <w:rsid w:val="65644413"/>
    <w:rsid w:val="657A3FDE"/>
    <w:rsid w:val="6583481F"/>
    <w:rsid w:val="65981A2C"/>
    <w:rsid w:val="65B815D3"/>
    <w:rsid w:val="666D619A"/>
    <w:rsid w:val="66B92466"/>
    <w:rsid w:val="67B819AA"/>
    <w:rsid w:val="67EB7238"/>
    <w:rsid w:val="680E7123"/>
    <w:rsid w:val="68F21228"/>
    <w:rsid w:val="69A21AF2"/>
    <w:rsid w:val="69A87E74"/>
    <w:rsid w:val="69C7568D"/>
    <w:rsid w:val="6A252D84"/>
    <w:rsid w:val="6A453FB7"/>
    <w:rsid w:val="6A8339CE"/>
    <w:rsid w:val="6AAD2FD8"/>
    <w:rsid w:val="6C794B49"/>
    <w:rsid w:val="6C7E408E"/>
    <w:rsid w:val="6CC072FC"/>
    <w:rsid w:val="6E4C2DBC"/>
    <w:rsid w:val="6EEF0F22"/>
    <w:rsid w:val="6EF062E2"/>
    <w:rsid w:val="6F0E5EF9"/>
    <w:rsid w:val="6F1479AD"/>
    <w:rsid w:val="6F931C65"/>
    <w:rsid w:val="6F942659"/>
    <w:rsid w:val="6FF954B2"/>
    <w:rsid w:val="700202FD"/>
    <w:rsid w:val="710B7A0C"/>
    <w:rsid w:val="713D53FB"/>
    <w:rsid w:val="71A7438C"/>
    <w:rsid w:val="72494031"/>
    <w:rsid w:val="72691CDE"/>
    <w:rsid w:val="73657055"/>
    <w:rsid w:val="741E225F"/>
    <w:rsid w:val="748E248F"/>
    <w:rsid w:val="755E2222"/>
    <w:rsid w:val="75C007BB"/>
    <w:rsid w:val="75D01FE3"/>
    <w:rsid w:val="764A2E02"/>
    <w:rsid w:val="766D6746"/>
    <w:rsid w:val="76892399"/>
    <w:rsid w:val="76B61EAB"/>
    <w:rsid w:val="77725874"/>
    <w:rsid w:val="779F06A5"/>
    <w:rsid w:val="77D9373A"/>
    <w:rsid w:val="78273357"/>
    <w:rsid w:val="78623C9A"/>
    <w:rsid w:val="787A6651"/>
    <w:rsid w:val="789C4237"/>
    <w:rsid w:val="78E9658A"/>
    <w:rsid w:val="79596769"/>
    <w:rsid w:val="79B35856"/>
    <w:rsid w:val="79D01146"/>
    <w:rsid w:val="79E43479"/>
    <w:rsid w:val="79FE6B24"/>
    <w:rsid w:val="7AD256DE"/>
    <w:rsid w:val="7B7E3C32"/>
    <w:rsid w:val="7C6757B4"/>
    <w:rsid w:val="7D2A5D99"/>
    <w:rsid w:val="7D6112D2"/>
    <w:rsid w:val="7DA43ADC"/>
    <w:rsid w:val="7F2C566F"/>
    <w:rsid w:val="7FE4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2021-12-14T00:44:00Z</dcterms:created>
  <dc:creator>QQ</dc:creator>
  <cp:lastModifiedBy>石宇</cp:lastModifiedBy>
  <cp:lastPrinted>2021-12-15T02:41:00Z</cp:lastPrinted>
  <dcterms:modified xsi:type="dcterms:W3CDTF">2021-12-16T02:54:25Z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D9B00B556820454A8027B4B7D618F5F1</vt:lpwstr>
  </property>
</Properties>
</file>