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line="312" w:lineRule="auto"/>
        <w:jc w:val="center"/>
        <w:rPr>
          <w:rFonts w:hint="default" w:ascii="仿宋" w:hAnsi="仿宋" w:eastAsia="仿宋" w:cs="仿宋"/>
          <w:sz w:val="36"/>
          <w:szCs w:val="36"/>
          <w:lang w:val="en-US"/>
        </w:rPr>
      </w:pPr>
      <w:r>
        <w:rPr>
          <w:rFonts w:ascii="仿宋" w:hAnsi="仿宋" w:eastAsia="仿宋" w:cs="仿宋"/>
          <w:sz w:val="40"/>
          <w:szCs w:val="40"/>
          <w:lang w:val="en-US"/>
        </w:rPr>
        <w:t>在线笔试考生须知</w:t>
      </w:r>
    </w:p>
    <w:p>
      <w:pPr>
        <w:pStyle w:val="7"/>
        <w:framePr w:wrap="auto" w:vAnchor="margin" w:hAnchor="text" w:yAlign="inline"/>
        <w:spacing w:line="312" w:lineRule="auto"/>
        <w:rPr>
          <w:rFonts w:hint="default" w:ascii="仿宋" w:hAnsi="仿宋" w:eastAsia="仿宋" w:cs="仿宋"/>
          <w:sz w:val="30"/>
          <w:szCs w:val="30"/>
        </w:rPr>
      </w:pPr>
    </w:p>
    <w:p>
      <w:pPr>
        <w:pStyle w:val="7"/>
        <w:framePr w:wrap="auto" w:vAnchor="margin" w:hAnchor="text" w:yAlign="inline"/>
        <w:spacing w:line="600" w:lineRule="exact"/>
        <w:ind w:firstLine="600" w:firstLineChars="200"/>
        <w:rPr>
          <w:rFonts w:hint="default" w:ascii="仿宋" w:hAnsi="仿宋" w:eastAsia="仿宋" w:cs="仿宋"/>
          <w:sz w:val="30"/>
          <w:szCs w:val="30"/>
          <w:lang w:val="en-US"/>
        </w:rPr>
      </w:pPr>
      <w:r>
        <w:rPr>
          <w:rFonts w:ascii="仿宋" w:hAnsi="仿宋" w:eastAsia="仿宋" w:cs="仿宋"/>
          <w:sz w:val="30"/>
          <w:szCs w:val="30"/>
        </w:rPr>
        <w:t>一、</w:t>
      </w:r>
      <w:r>
        <w:rPr>
          <w:rFonts w:ascii="仿宋" w:hAnsi="仿宋" w:eastAsia="仿宋" w:cs="仿宋"/>
          <w:sz w:val="30"/>
          <w:szCs w:val="30"/>
          <w:lang w:val="en-US"/>
        </w:rPr>
        <w:t>考前考中注意事项</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（一）考前注意事项</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1.在登录电脑端笔试系统后，请务必登录“鹰眼”第二视角监考平台，以保证实时监控及考试全过程录像，对考试公平进行佐证。</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2.考生须按照操作手册中的设备要求准备笔试设备及监考设备，如因设备未满足设备要求而导致无法登录笔试系统、无法正常参加笔试、第二视角监考视频不能正常显示的，后果由考生自行承担。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4.系统登录采用人脸识别功能进行身份核验，请确保参加考试的人员全程为考生本人，如发现考生存在替考、作弊等违纪行为，一律取消考试资格。</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5.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rPr>
        <w:t>6.正式考试当天，请考生</w:t>
      </w:r>
      <w:r>
        <w:rPr>
          <w:rFonts w:ascii="仿宋" w:hAnsi="仿宋" w:eastAsia="仿宋" w:cs="仿宋"/>
          <w:b/>
          <w:sz w:val="30"/>
          <w:szCs w:val="30"/>
          <w:highlight w:val="none"/>
        </w:rPr>
        <w:t>提前30分钟</w:t>
      </w:r>
      <w:r>
        <w:rPr>
          <w:rFonts w:ascii="仿宋" w:hAnsi="仿宋" w:eastAsia="仿宋" w:cs="仿宋"/>
          <w:sz w:val="30"/>
          <w:szCs w:val="30"/>
          <w:highlight w:val="none"/>
        </w:rPr>
        <w:t>登录笔试系统客户端。因个人原因延迟进入考试系统，延误时间仍计入考试总时长。在</w:t>
      </w:r>
      <w:r>
        <w:rPr>
          <w:rFonts w:ascii="仿宋" w:hAnsi="仿宋" w:eastAsia="仿宋" w:cs="仿宋"/>
          <w:b/>
          <w:sz w:val="30"/>
          <w:szCs w:val="30"/>
          <w:highlight w:val="none"/>
        </w:rPr>
        <w:t>开考30分钟后</w:t>
      </w:r>
      <w:r>
        <w:rPr>
          <w:rFonts w:ascii="仿宋" w:hAnsi="仿宋" w:eastAsia="仿宋" w:cs="仿宋"/>
          <w:sz w:val="30"/>
          <w:szCs w:val="30"/>
          <w:highlight w:val="none"/>
        </w:rPr>
        <w:t>，考生仍未进入考试系统，视为自动放弃考试资格。</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color w:val="000000" w:themeColor="text1"/>
          <w:sz w:val="30"/>
          <w:szCs w:val="30"/>
          <w14:textFill>
            <w14:solidFill>
              <w14:schemeClr w14:val="tx1"/>
            </w14:solidFill>
          </w14:textFill>
        </w:rPr>
        <w:t>7.考试开始前，考生需使用移动设备按照页面提示登录“鹰眼”第二视角监考平台，将移动设备旋转一周展示考生所处的考</w:t>
      </w:r>
      <w:r>
        <w:rPr>
          <w:rFonts w:ascii="仿宋" w:hAnsi="仿宋" w:eastAsia="仿宋" w:cs="仿宋"/>
          <w:sz w:val="30"/>
          <w:szCs w:val="30"/>
        </w:rPr>
        <w:t>试环境，展示完成后将移动设备固定在移动设备指定摆放的位置上继续拍摄。</w:t>
      </w:r>
    </w:p>
    <w:p>
      <w:pPr>
        <w:pStyle w:val="7"/>
        <w:framePr w:wrap="auto" w:vAnchor="margin" w:hAnchor="text" w:yAlign="inline"/>
        <w:spacing w:line="600" w:lineRule="exact"/>
        <w:ind w:firstLine="600" w:firstLineChars="200"/>
        <w:rPr>
          <w:rFonts w:hint="default" w:ascii="仿宋" w:hAnsi="仿宋" w:eastAsia="仿宋" w:cs="仿宋"/>
          <w:sz w:val="30"/>
          <w:szCs w:val="30"/>
        </w:rPr>
      </w:pP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（二）考中注意事项</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1.考试过程中，笔试系统客户端会全程对考生的行为进行监控，因此考生本人务必始终在监控视频范围内，同时考生所处考试环境不得有其他人员在场，一经发现，一律按违纪处理取消考生本次的笔试成绩。</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lang w:val="zh-TW" w:eastAsia="zh-TW"/>
        </w:rPr>
        <w:t>人像离屏、</w:t>
      </w:r>
      <w:r>
        <w:rPr>
          <w:rFonts w:ascii="仿宋" w:hAnsi="仿宋" w:eastAsia="仿宋" w:cs="仿宋"/>
          <w:sz w:val="30"/>
          <w:szCs w:val="30"/>
        </w:rPr>
        <w:t>②面部有遮挡、③</w:t>
      </w:r>
      <w:r>
        <w:rPr>
          <w:rFonts w:ascii="仿宋" w:hAnsi="仿宋" w:eastAsia="仿宋" w:cs="仿宋"/>
          <w:sz w:val="30"/>
          <w:szCs w:val="30"/>
          <w:lang w:val="zh-TW" w:eastAsia="zh-TW"/>
        </w:rPr>
        <w:t>照片与本人不符、</w:t>
      </w:r>
      <w:r>
        <w:rPr>
          <w:rFonts w:ascii="仿宋" w:hAnsi="仿宋" w:eastAsia="仿宋" w:cs="仿宋"/>
          <w:sz w:val="30"/>
          <w:szCs w:val="30"/>
        </w:rPr>
        <w:t>④画面内被识别到多人面部。被判定为监控异常的画面</w:t>
      </w:r>
      <w:r>
        <w:rPr>
          <w:rFonts w:ascii="仿宋" w:hAnsi="仿宋" w:eastAsia="仿宋" w:cs="仿宋"/>
          <w:sz w:val="30"/>
          <w:szCs w:val="30"/>
          <w:lang w:val="en-US"/>
        </w:rPr>
        <w:t>会</w:t>
      </w:r>
      <w:r>
        <w:rPr>
          <w:rFonts w:ascii="仿宋" w:hAnsi="仿宋" w:eastAsia="仿宋" w:cs="仿宋"/>
          <w:sz w:val="30"/>
          <w:szCs w:val="30"/>
        </w:rPr>
        <w:t>上传到考试后台的考试详情页，实属违纪的将作出违纪处理，取消考生本次笔试成绩。</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4.考试过程中，考生不得中途离开座位，不得在考试结束后传递、发送考试内容，一经发现，一律按违纪处理取消考生本次的笔试成绩。造成严重后果的，考生承担由此带来的法律责任。</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5.考试结束时，系统将提示交卷，对于超时仍未交卷的考生，系统将做强制交卷处理。</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6.考生若没有按照要求进行登录、答题、保存、交卷，将不能正确记录相关信息，后果由考生承担。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7.如违反以上相关要求导致考试异常，由考生自行承担责任；属于违纪行为的，一律取消考试成绩。</w:t>
      </w:r>
    </w:p>
    <w:p>
      <w:pPr>
        <w:pStyle w:val="7"/>
        <w:framePr w:wrap="auto" w:vAnchor="margin" w:hAnchor="text" w:yAlign="inline"/>
        <w:spacing w:line="600" w:lineRule="exact"/>
        <w:ind w:firstLine="600" w:firstLineChars="200"/>
        <w:rPr>
          <w:rFonts w:hint="default" w:ascii="仿宋" w:hAnsi="仿宋" w:eastAsia="仿宋" w:cs="仿宋"/>
          <w:sz w:val="30"/>
          <w:szCs w:val="30"/>
        </w:rPr>
      </w:pP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二、特别提醒</w:t>
      </w:r>
    </w:p>
    <w:p>
      <w:pPr>
        <w:spacing w:line="600" w:lineRule="exact"/>
        <w:ind w:firstLine="600" w:firstLineChars="200"/>
        <w:rPr>
          <w:rFonts w:ascii="仿宋" w:hAnsi="仿宋" w:eastAsia="仿宋" w:cs="仿宋_GB2312"/>
          <w:sz w:val="32"/>
          <w:szCs w:val="32"/>
          <w:highlight w:val="none"/>
        </w:rPr>
      </w:pPr>
      <w:r>
        <w:rPr>
          <w:rFonts w:hint="eastAsia" w:ascii="仿宋" w:hAnsi="仿宋" w:eastAsia="仿宋" w:cs="仿宋"/>
          <w:sz w:val="30"/>
          <w:szCs w:val="30"/>
        </w:rPr>
        <w:t>（一）</w:t>
      </w:r>
      <w:r>
        <w:rPr>
          <w:rFonts w:ascii="仿宋" w:hAnsi="仿宋" w:eastAsia="仿宋" w:cs="仿宋"/>
          <w:sz w:val="30"/>
          <w:szCs w:val="30"/>
        </w:rPr>
        <w:t>模拟笔试通知</w:t>
      </w:r>
      <w:r>
        <w:rPr>
          <w:rFonts w:ascii="仿宋" w:hAnsi="仿宋" w:eastAsia="仿宋" w:cs="仿宋"/>
          <w:sz w:val="30"/>
          <w:szCs w:val="30"/>
          <w:highlight w:val="none"/>
        </w:rPr>
        <w:t>预计于202</w:t>
      </w:r>
      <w:r>
        <w:rPr>
          <w:rFonts w:hint="eastAsia" w:ascii="仿宋" w:hAnsi="仿宋" w:eastAsia="仿宋" w:cs="仿宋"/>
          <w:sz w:val="30"/>
          <w:szCs w:val="30"/>
          <w:highlight w:val="none"/>
          <w:lang w:val="en-US" w:eastAsia="zh-CN"/>
        </w:rPr>
        <w:t>2</w:t>
      </w:r>
      <w:r>
        <w:rPr>
          <w:rFonts w:ascii="仿宋" w:hAnsi="仿宋" w:eastAsia="仿宋" w:cs="仿宋"/>
          <w:sz w:val="30"/>
          <w:szCs w:val="30"/>
          <w:highlight w:val="none"/>
        </w:rPr>
        <w:t>年</w:t>
      </w:r>
      <w:r>
        <w:rPr>
          <w:rFonts w:hint="eastAsia" w:ascii="仿宋" w:hAnsi="仿宋" w:eastAsia="仿宋" w:cs="仿宋"/>
          <w:sz w:val="30"/>
          <w:szCs w:val="30"/>
          <w:highlight w:val="none"/>
          <w:lang w:val="en-US" w:eastAsia="zh-CN"/>
        </w:rPr>
        <w:t>1</w:t>
      </w:r>
      <w:r>
        <w:rPr>
          <w:rFonts w:ascii="仿宋" w:hAnsi="仿宋" w:eastAsia="仿宋" w:cs="仿宋"/>
          <w:sz w:val="30"/>
          <w:szCs w:val="30"/>
          <w:highlight w:val="none"/>
        </w:rPr>
        <w:t>月</w:t>
      </w:r>
      <w:r>
        <w:rPr>
          <w:rFonts w:hint="eastAsia" w:ascii="仿宋" w:hAnsi="仿宋" w:eastAsia="仿宋" w:cs="仿宋"/>
          <w:sz w:val="30"/>
          <w:szCs w:val="30"/>
          <w:highlight w:val="none"/>
          <w:lang w:val="en-US" w:eastAsia="zh-CN"/>
        </w:rPr>
        <w:t>7</w:t>
      </w:r>
      <w:r>
        <w:rPr>
          <w:rFonts w:ascii="仿宋" w:hAnsi="仿宋" w:eastAsia="仿宋" w:cs="仿宋"/>
          <w:sz w:val="30"/>
          <w:szCs w:val="30"/>
          <w:highlight w:val="none"/>
        </w:rPr>
        <w:t>日向考生进行发送，正式笔试通知预计于202</w:t>
      </w:r>
      <w:r>
        <w:rPr>
          <w:rFonts w:hint="eastAsia" w:ascii="仿宋" w:hAnsi="仿宋" w:eastAsia="仿宋" w:cs="仿宋"/>
          <w:sz w:val="30"/>
          <w:szCs w:val="30"/>
          <w:highlight w:val="none"/>
          <w:lang w:val="en-US" w:eastAsia="zh-CN"/>
        </w:rPr>
        <w:t>2</w:t>
      </w:r>
      <w:r>
        <w:rPr>
          <w:rFonts w:ascii="仿宋" w:hAnsi="仿宋" w:eastAsia="仿宋" w:cs="仿宋"/>
          <w:sz w:val="30"/>
          <w:szCs w:val="30"/>
          <w:highlight w:val="none"/>
        </w:rPr>
        <w:t>年</w:t>
      </w:r>
      <w:r>
        <w:rPr>
          <w:rFonts w:hint="eastAsia" w:ascii="仿宋" w:hAnsi="仿宋" w:eastAsia="仿宋" w:cs="仿宋"/>
          <w:sz w:val="30"/>
          <w:szCs w:val="30"/>
          <w:highlight w:val="none"/>
          <w:lang w:val="en-US" w:eastAsia="zh-CN"/>
        </w:rPr>
        <w:t>1</w:t>
      </w:r>
      <w:r>
        <w:rPr>
          <w:rFonts w:ascii="仿宋" w:hAnsi="仿宋" w:eastAsia="仿宋" w:cs="仿宋"/>
          <w:sz w:val="30"/>
          <w:szCs w:val="30"/>
          <w:highlight w:val="none"/>
        </w:rPr>
        <w:t>月</w:t>
      </w:r>
      <w:r>
        <w:rPr>
          <w:rFonts w:hint="eastAsia" w:ascii="仿宋" w:hAnsi="仿宋" w:eastAsia="仿宋" w:cs="仿宋"/>
          <w:sz w:val="30"/>
          <w:szCs w:val="30"/>
          <w:highlight w:val="none"/>
          <w:lang w:val="en-US" w:eastAsia="zh-CN"/>
        </w:rPr>
        <w:t>8</w:t>
      </w:r>
      <w:r>
        <w:rPr>
          <w:rFonts w:ascii="仿宋" w:hAnsi="仿宋" w:eastAsia="仿宋" w:cs="仿宋"/>
          <w:sz w:val="30"/>
          <w:szCs w:val="30"/>
          <w:highlight w:val="none"/>
        </w:rPr>
        <w:t>日向考生进行发送。如考生未收到模拟笔试或正式笔试通知短信，考生可通过科锐国际招考一体化“通知及反馈”模块查看系统通知。</w:t>
      </w:r>
      <w:r>
        <w:rPr>
          <w:rFonts w:hint="eastAsia" w:ascii="仿宋" w:hAnsi="仿宋" w:eastAsia="仿宋" w:cs="仿宋_GB2312"/>
          <w:sz w:val="30"/>
          <w:szCs w:val="30"/>
          <w:highlight w:val="none"/>
        </w:rPr>
        <w:t>（如考生未收到模拟考试短信通知，可于发送当日18:00后登录科锐国际招考一体化系统进行查看）</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（二）</w:t>
      </w:r>
      <w:r>
        <w:rPr>
          <w:rFonts w:ascii="仿宋" w:hAnsi="仿宋" w:eastAsia="仿宋" w:cs="仿宋"/>
          <w:sz w:val="30"/>
          <w:szCs w:val="30"/>
          <w:highlight w:val="none"/>
        </w:rPr>
        <w:t>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spacing w:line="600" w:lineRule="exact"/>
        <w:ind w:firstLine="600" w:firstLineChars="200"/>
        <w:rPr>
          <w:rFonts w:ascii="仿宋" w:hAnsi="仿宋" w:eastAsia="仿宋" w:cs="仿宋"/>
          <w:color w:val="000000"/>
          <w:kern w:val="0"/>
          <w:sz w:val="30"/>
          <w:szCs w:val="30"/>
          <w:lang w:val="zh-CN"/>
        </w:rPr>
      </w:pPr>
      <w:r>
        <w:rPr>
          <w:rFonts w:hint="eastAsia" w:ascii="仿宋" w:hAnsi="仿宋" w:eastAsia="仿宋" w:cs="仿宋"/>
          <w:color w:val="000000"/>
          <w:kern w:val="0"/>
          <w:sz w:val="30"/>
          <w:szCs w:val="30"/>
          <w:highlight w:val="none"/>
          <w:lang w:val="zh-CN"/>
        </w:rPr>
        <w:t>（三）本次考生</w:t>
      </w:r>
      <w:r>
        <w:rPr>
          <w:rFonts w:hint="eastAsia" w:ascii="仿宋" w:hAnsi="仿宋" w:eastAsia="仿宋" w:cs="仿宋"/>
          <w:b/>
          <w:color w:val="000000"/>
          <w:kern w:val="0"/>
          <w:sz w:val="30"/>
          <w:szCs w:val="30"/>
          <w:highlight w:val="none"/>
          <w:lang w:val="zh-CN"/>
        </w:rPr>
        <w:t>不可自行准备草稿纸、计算器</w:t>
      </w:r>
      <w:r>
        <w:rPr>
          <w:rFonts w:hint="eastAsia" w:ascii="仿宋" w:hAnsi="仿宋" w:eastAsia="仿宋" w:cs="仿宋"/>
          <w:color w:val="000000"/>
          <w:kern w:val="0"/>
          <w:sz w:val="30"/>
          <w:szCs w:val="30"/>
          <w:highlight w:val="none"/>
          <w:lang w:val="zh-CN"/>
        </w:rPr>
        <w:t>，</w:t>
      </w:r>
      <w:r>
        <w:rPr>
          <w:rFonts w:hint="eastAsia" w:ascii="仿宋" w:hAnsi="仿宋" w:eastAsia="仿宋" w:cs="仿宋"/>
          <w:color w:val="000000"/>
          <w:kern w:val="0"/>
          <w:sz w:val="30"/>
          <w:szCs w:val="30"/>
          <w:lang w:val="zh-CN"/>
        </w:rPr>
        <w:t>如在正式考试过程中发现考生桌面存在除笔试设备外其他物品将视为考生存在违纪行为，由此造成的后果考生自行承担。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（四）模拟笔试设备调试完成之后考生不得更换笔试设备及第二视角监考设备，如因考生在正式笔试当天更换设备导致不能参加笔试的，后果由考生自行承担。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（五）</w:t>
      </w:r>
      <w:r>
        <w:rPr>
          <w:rFonts w:ascii="仿宋" w:hAnsi="仿宋" w:eastAsia="仿宋" w:cs="仿宋"/>
          <w:sz w:val="30"/>
          <w:szCs w:val="30"/>
        </w:rPr>
        <w:t>未按照设备要求准备设备的考生，导致无法正常进行笔试和第二视角监考的，后果由考生自行承担。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（六）</w:t>
      </w:r>
      <w:r>
        <w:rPr>
          <w:rFonts w:ascii="仿宋" w:hAnsi="仿宋" w:eastAsia="仿宋" w:cs="仿宋"/>
          <w:sz w:val="30"/>
          <w:szCs w:val="30"/>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（七）</w:t>
      </w:r>
      <w:r>
        <w:rPr>
          <w:rFonts w:ascii="仿宋" w:hAnsi="仿宋" w:eastAsia="仿宋" w:cs="仿宋"/>
          <w:sz w:val="30"/>
          <w:szCs w:val="30"/>
        </w:rPr>
        <w:t xml:space="preserve">为保障笔试能够顺利进行，请考生在笔试过程中切勿自动更新或重装系统。同时，必须关闭 </w:t>
      </w:r>
      <w:r>
        <w:rPr>
          <w:rFonts w:ascii="仿宋" w:hAnsi="仿宋" w:eastAsia="仿宋" w:cs="仿宋"/>
          <w:sz w:val="30"/>
          <w:szCs w:val="30"/>
          <w:lang w:val="it-IT"/>
        </w:rPr>
        <w:t>QQ</w:t>
      </w:r>
      <w:r>
        <w:rPr>
          <w:rFonts w:ascii="仿宋" w:hAnsi="仿宋" w:eastAsia="仿宋" w:cs="仿宋"/>
          <w:sz w:val="30"/>
          <w:szCs w:val="30"/>
          <w:lang w:val="zh-TW" w:eastAsia="zh-TW"/>
        </w:rPr>
        <w:t>、微信、钉钉、内网通等所有通讯工具及</w:t>
      </w:r>
      <w:r>
        <w:rPr>
          <w:rFonts w:ascii="仿宋" w:hAnsi="仿宋" w:eastAsia="仿宋" w:cs="仿宋"/>
          <w:sz w:val="30"/>
          <w:szCs w:val="30"/>
          <w:lang w:val="de-DE"/>
        </w:rPr>
        <w:t>TeamViewer</w:t>
      </w:r>
      <w:r>
        <w:rPr>
          <w:rFonts w:ascii="仿宋" w:hAnsi="仿宋" w:eastAsia="仿宋" w:cs="仿宋"/>
          <w:sz w:val="30"/>
          <w:szCs w:val="30"/>
        </w:rPr>
        <w:t>、向日葵等远程工具。不按此操作导致笔试过程中出现故障而无法正常进行笔试的，后果由考生自行承担。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八）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（九）</w:t>
      </w:r>
      <w:r>
        <w:rPr>
          <w:rFonts w:ascii="仿宋" w:hAnsi="仿宋" w:eastAsia="仿宋" w:cs="仿宋"/>
          <w:sz w:val="30"/>
          <w:szCs w:val="30"/>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（十）开考前及考试过程中支持</w:t>
      </w:r>
      <w:bookmarkStart w:id="0" w:name="_GoBack"/>
      <w:r>
        <w:rPr>
          <w:rFonts w:ascii="仿宋" w:hAnsi="仿宋" w:eastAsia="仿宋" w:cs="仿宋"/>
          <w:b/>
          <w:sz w:val="30"/>
          <w:szCs w:val="30"/>
          <w:highlight w:val="none"/>
        </w:rPr>
        <w:t>有限次数</w:t>
      </w:r>
      <w:r>
        <w:rPr>
          <w:rFonts w:hint="eastAsia" w:ascii="仿宋" w:hAnsi="仿宋" w:eastAsia="仿宋" w:cs="仿宋"/>
          <w:b/>
          <w:sz w:val="30"/>
          <w:szCs w:val="30"/>
          <w:highlight w:val="none"/>
          <w:lang w:val="en-US" w:eastAsia="zh-CN"/>
        </w:rPr>
        <w:t>5次</w:t>
      </w:r>
      <w:r>
        <w:rPr>
          <w:rFonts w:ascii="仿宋" w:hAnsi="仿宋" w:eastAsia="仿宋" w:cs="仿宋"/>
          <w:sz w:val="30"/>
          <w:szCs w:val="30"/>
          <w:highlight w:val="none"/>
        </w:rPr>
        <w:t>重复</w:t>
      </w:r>
      <w:bookmarkEnd w:id="0"/>
      <w:r>
        <w:rPr>
          <w:rFonts w:ascii="仿宋" w:hAnsi="仿宋" w:eastAsia="仿宋" w:cs="仿宋"/>
          <w:sz w:val="30"/>
          <w:szCs w:val="30"/>
        </w:rPr>
        <w:t>登录退出，考试过程中退出笔试系统后再次登录可进行断点续考。考生每次登录退出系统将进行操作日志记录留痕。</w:t>
      </w:r>
      <w:r>
        <w:rPr>
          <w:rFonts w:ascii="仿宋" w:hAnsi="仿宋" w:eastAsia="仿宋" w:cs="仿宋"/>
          <w:b/>
          <w:sz w:val="30"/>
          <w:szCs w:val="30"/>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（十一）</w:t>
      </w:r>
      <w:r>
        <w:rPr>
          <w:rFonts w:ascii="仿宋" w:hAnsi="仿宋" w:eastAsia="仿宋" w:cs="仿宋"/>
          <w:sz w:val="30"/>
          <w:szCs w:val="30"/>
        </w:rPr>
        <w:t>请全程保持用于第二视角监考的移动设备电量充足，避免因移动设备断电关机导致被判断违规。如考试过程中移动设备因电量不足导致监考中断，后果由考生自行承担。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（十二）</w:t>
      </w:r>
      <w:r>
        <w:rPr>
          <w:rFonts w:ascii="仿宋" w:hAnsi="仿宋" w:eastAsia="仿宋" w:cs="仿宋"/>
          <w:sz w:val="30"/>
          <w:szCs w:val="30"/>
        </w:rPr>
        <w:t>考试开始后，选择结束考试，后台将记为</w:t>
      </w:r>
      <w:r>
        <w:rPr>
          <w:rFonts w:ascii="仿宋" w:hAnsi="仿宋" w:eastAsia="仿宋" w:cs="仿宋"/>
          <w:sz w:val="30"/>
          <w:szCs w:val="30"/>
          <w:rtl/>
          <w:lang w:val="ar-SA"/>
        </w:rPr>
        <w:t>“</w:t>
      </w:r>
      <w:r>
        <w:rPr>
          <w:rFonts w:ascii="仿宋" w:hAnsi="仿宋" w:eastAsia="仿宋" w:cs="仿宋"/>
          <w:sz w:val="30"/>
          <w:szCs w:val="30"/>
        </w:rPr>
        <w:t>考生已正常交卷”；强行退出笔试系统或掉线，将视为</w:t>
      </w:r>
      <w:r>
        <w:rPr>
          <w:rFonts w:ascii="仿宋" w:hAnsi="仿宋" w:eastAsia="仿宋" w:cs="仿宋"/>
          <w:sz w:val="30"/>
          <w:szCs w:val="30"/>
          <w:rtl/>
          <w:lang w:val="ar-SA"/>
        </w:rPr>
        <w:t>“</w:t>
      </w:r>
      <w:r>
        <w:rPr>
          <w:rFonts w:ascii="仿宋" w:hAnsi="仿宋" w:eastAsia="仿宋" w:cs="仿宋"/>
          <w:sz w:val="30"/>
          <w:szCs w:val="30"/>
        </w:rPr>
        <w:t>离线”异常。</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（十三）</w:t>
      </w:r>
      <w:r>
        <w:rPr>
          <w:rFonts w:ascii="仿宋" w:hAnsi="仿宋" w:eastAsia="仿宋" w:cs="仿宋"/>
          <w:sz w:val="30"/>
          <w:szCs w:val="30"/>
        </w:rPr>
        <w:t>考试过程中，监考老师会根据需要与</w:t>
      </w:r>
      <w:r>
        <w:rPr>
          <w:rFonts w:ascii="仿宋" w:hAnsi="仿宋" w:eastAsia="仿宋" w:cs="仿宋"/>
          <w:sz w:val="30"/>
          <w:szCs w:val="30"/>
          <w:lang w:val="en-US"/>
        </w:rPr>
        <w:t>考生进行实时</w:t>
      </w:r>
      <w:r>
        <w:rPr>
          <w:rFonts w:ascii="仿宋" w:hAnsi="仿宋" w:eastAsia="仿宋" w:cs="仿宋"/>
          <w:sz w:val="30"/>
          <w:szCs w:val="30"/>
        </w:rPr>
        <w:t>视频沟通。为保证监考老师可及时与考生取得联系，在正式考试时考生的电脑设备及用于第二视角监控的设备不可静音，全程调至正常音量，确保考试中能听到监考老师的呼叫。</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（十四）</w:t>
      </w:r>
      <w:r>
        <w:rPr>
          <w:rFonts w:ascii="仿宋" w:hAnsi="仿宋" w:eastAsia="仿宋" w:cs="仿宋"/>
          <w:sz w:val="30"/>
          <w:szCs w:val="30"/>
        </w:rPr>
        <w:t>考试全过程，“鹰眼”第二视角监考平台须始终保持前台运行状态，不能最小化或退出，监考机设备也不可息屏，避免造成录像中断，被识别为疑似作弊行为。</w:t>
      </w:r>
    </w:p>
    <w:p>
      <w:pPr>
        <w:pStyle w:val="7"/>
        <w:framePr w:wrap="auto" w:vAnchor="margin" w:hAnchor="text" w:yAlign="inline"/>
        <w:spacing w:line="600" w:lineRule="exact"/>
        <w:ind w:firstLine="600" w:firstLineChars="200"/>
        <w:rPr>
          <w:rFonts w:hint="default" w:ascii="仿宋" w:hAnsi="仿宋" w:eastAsia="仿宋" w:cs="仿宋"/>
          <w:sz w:val="30"/>
          <w:szCs w:val="30"/>
          <w:lang w:val="en-US"/>
        </w:rPr>
      </w:pPr>
      <w:r>
        <w:rPr>
          <w:rFonts w:ascii="仿宋" w:hAnsi="仿宋" w:eastAsia="仿宋" w:cs="仿宋"/>
          <w:sz w:val="30"/>
          <w:szCs w:val="30"/>
          <w:lang w:val="en-US"/>
        </w:rPr>
        <w:t>（十五）考生答题过程中若出现第一视角或第二视角缺失等问题，后果由考生承担，一律按违纪处理，取消考试资格，认定考试成绩无效。</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（十六）</w:t>
      </w:r>
      <w:r>
        <w:rPr>
          <w:rFonts w:ascii="仿宋" w:hAnsi="仿宋" w:eastAsia="仿宋" w:cs="仿宋"/>
          <w:sz w:val="30"/>
          <w:szCs w:val="30"/>
        </w:rPr>
        <w:t>考试开始后，请根据考试要求遵守考试纪律。</w:t>
      </w:r>
      <w:r>
        <w:rPr>
          <w:rFonts w:ascii="仿宋" w:hAnsi="仿宋" w:eastAsia="仿宋" w:cs="仿宋"/>
          <w:sz w:val="30"/>
          <w:szCs w:val="30"/>
          <w:lang w:val="en-US"/>
        </w:rPr>
        <w:t>考生</w:t>
      </w:r>
      <w:r>
        <w:rPr>
          <w:rFonts w:ascii="仿宋" w:hAnsi="仿宋" w:eastAsia="仿宋" w:cs="仿宋"/>
          <w:sz w:val="30"/>
          <w:szCs w:val="30"/>
        </w:rPr>
        <w:t>在考试中的行为将由AI识别并推送给后台监考老师和系统。</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十七）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（十八）对考试过程中以下</w:t>
      </w:r>
      <w:r>
        <w:rPr>
          <w:rFonts w:ascii="仿宋" w:hAnsi="仿宋" w:eastAsia="仿宋" w:cs="仿宋"/>
          <w:b/>
          <w:sz w:val="30"/>
          <w:szCs w:val="30"/>
        </w:rPr>
        <w:t>任一行为</w:t>
      </w:r>
      <w:r>
        <w:rPr>
          <w:rFonts w:ascii="仿宋" w:hAnsi="仿宋" w:eastAsia="仿宋" w:cs="仿宋"/>
          <w:sz w:val="30"/>
          <w:szCs w:val="30"/>
        </w:rPr>
        <w:t>将会被认定违反考试纪律，并依据相关规定进行取消考生本场笔试成绩：</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1.伪造资料、身份信息替代他人或被替代参加考试的行为。</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2.作答空间内出现两人或两人以上、或通过他人协助进行作答的情况。</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3.佩戴口罩、遮挡面部、遮挡或关闭摄像头、离开视频范围等逃避监控的行为。</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4.</w:t>
      </w:r>
      <w:r>
        <w:rPr>
          <w:rFonts w:ascii="仿宋" w:hAnsi="仿宋" w:eastAsia="仿宋" w:cs="仿宋"/>
          <w:sz w:val="30"/>
          <w:szCs w:val="30"/>
          <w:lang w:val="en-US"/>
        </w:rPr>
        <w:t>考试期间出现</w:t>
      </w:r>
      <w:r>
        <w:rPr>
          <w:rFonts w:ascii="仿宋" w:hAnsi="仿宋" w:eastAsia="仿宋" w:cs="仿宋"/>
          <w:sz w:val="30"/>
          <w:szCs w:val="30"/>
        </w:rPr>
        <w:t>离开座位的行为。</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5.考试期间翻看书籍、资料的行为。</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6.佩戴入耳式耳机、耳麦的行为。</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7.频繁切换出考试界面或关闭考试系统重新登录的行为。</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8.拍摄、抄录、传播试题内容等。</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9.答案中出现考生姓名、身份证号等与考生有关的信息。</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10.评卷过程中发现并认定为答案雷同的。</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11.恶意破坏考试系统、篡改考试数据。</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12.其他违反考试公平性，危害考试安全的行为。</w:t>
      </w:r>
    </w:p>
    <w:p>
      <w:pPr>
        <w:pStyle w:val="7"/>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违规作弊行为的考生，一经查实，取消测试成绩和录取资格，记入《考生考试诚信档案》。对有替考、组织作弊等涉嫌违法犯罪的，立即报案，由司法机关依法追究刑事责任。</w:t>
      </w:r>
    </w:p>
    <w:sectPr>
      <w:pgSz w:w="11906" w:h="16838"/>
      <w:pgMar w:top="1418" w:right="1134" w:bottom="1134" w:left="1134"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90"/>
    <w:rsid w:val="00004C65"/>
    <w:rsid w:val="00030179"/>
    <w:rsid w:val="000305F9"/>
    <w:rsid w:val="000956CC"/>
    <w:rsid w:val="00096CB8"/>
    <w:rsid w:val="000A4715"/>
    <w:rsid w:val="000D2226"/>
    <w:rsid w:val="000E160C"/>
    <w:rsid w:val="000E5BD4"/>
    <w:rsid w:val="000F5E08"/>
    <w:rsid w:val="0010376E"/>
    <w:rsid w:val="0014358C"/>
    <w:rsid w:val="0018572B"/>
    <w:rsid w:val="001900DD"/>
    <w:rsid w:val="001C6954"/>
    <w:rsid w:val="001C7E76"/>
    <w:rsid w:val="00221139"/>
    <w:rsid w:val="00223325"/>
    <w:rsid w:val="002502EA"/>
    <w:rsid w:val="00251BD9"/>
    <w:rsid w:val="0025377E"/>
    <w:rsid w:val="00272165"/>
    <w:rsid w:val="00274A6E"/>
    <w:rsid w:val="0027583D"/>
    <w:rsid w:val="002A2F17"/>
    <w:rsid w:val="002A629A"/>
    <w:rsid w:val="002E4F1E"/>
    <w:rsid w:val="002F4895"/>
    <w:rsid w:val="00317E49"/>
    <w:rsid w:val="003234CE"/>
    <w:rsid w:val="003368E0"/>
    <w:rsid w:val="00344785"/>
    <w:rsid w:val="00393D35"/>
    <w:rsid w:val="003C68B9"/>
    <w:rsid w:val="004074BC"/>
    <w:rsid w:val="00416A05"/>
    <w:rsid w:val="00434387"/>
    <w:rsid w:val="00457762"/>
    <w:rsid w:val="00471263"/>
    <w:rsid w:val="004A47AF"/>
    <w:rsid w:val="004A4C55"/>
    <w:rsid w:val="004D1CAB"/>
    <w:rsid w:val="004D2FB3"/>
    <w:rsid w:val="004F1601"/>
    <w:rsid w:val="00521C0F"/>
    <w:rsid w:val="00546ED5"/>
    <w:rsid w:val="005664CC"/>
    <w:rsid w:val="00571BC8"/>
    <w:rsid w:val="00581B6C"/>
    <w:rsid w:val="005935A6"/>
    <w:rsid w:val="00623AD7"/>
    <w:rsid w:val="0063062D"/>
    <w:rsid w:val="006368BC"/>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16B4D"/>
    <w:rsid w:val="008214A0"/>
    <w:rsid w:val="008B4409"/>
    <w:rsid w:val="008B7001"/>
    <w:rsid w:val="008D064F"/>
    <w:rsid w:val="00964EF8"/>
    <w:rsid w:val="00977D33"/>
    <w:rsid w:val="00990BEE"/>
    <w:rsid w:val="009B3C66"/>
    <w:rsid w:val="009C6356"/>
    <w:rsid w:val="009E2233"/>
    <w:rsid w:val="00A1448B"/>
    <w:rsid w:val="00A2313D"/>
    <w:rsid w:val="00A31C9E"/>
    <w:rsid w:val="00A54327"/>
    <w:rsid w:val="00A60837"/>
    <w:rsid w:val="00AE237A"/>
    <w:rsid w:val="00B14066"/>
    <w:rsid w:val="00B1621B"/>
    <w:rsid w:val="00B60517"/>
    <w:rsid w:val="00B66A15"/>
    <w:rsid w:val="00B75814"/>
    <w:rsid w:val="00BC6F0E"/>
    <w:rsid w:val="00BD220C"/>
    <w:rsid w:val="00BD6C62"/>
    <w:rsid w:val="00C113E0"/>
    <w:rsid w:val="00C16704"/>
    <w:rsid w:val="00C17C6E"/>
    <w:rsid w:val="00C247EB"/>
    <w:rsid w:val="00C41745"/>
    <w:rsid w:val="00C42751"/>
    <w:rsid w:val="00C4794A"/>
    <w:rsid w:val="00C6277B"/>
    <w:rsid w:val="00C676EC"/>
    <w:rsid w:val="00CA2346"/>
    <w:rsid w:val="00CA5019"/>
    <w:rsid w:val="00CB043E"/>
    <w:rsid w:val="00CB2D87"/>
    <w:rsid w:val="00CC411B"/>
    <w:rsid w:val="00D048FE"/>
    <w:rsid w:val="00D22F5E"/>
    <w:rsid w:val="00D53068"/>
    <w:rsid w:val="00D56027"/>
    <w:rsid w:val="00D61E27"/>
    <w:rsid w:val="00D91CFF"/>
    <w:rsid w:val="00DA50BB"/>
    <w:rsid w:val="00DE55CA"/>
    <w:rsid w:val="00E0149A"/>
    <w:rsid w:val="00E2471F"/>
    <w:rsid w:val="00E34B9B"/>
    <w:rsid w:val="00E81CE8"/>
    <w:rsid w:val="00EA33E6"/>
    <w:rsid w:val="00EA638E"/>
    <w:rsid w:val="00EC6BBC"/>
    <w:rsid w:val="00EE33AB"/>
    <w:rsid w:val="00F01243"/>
    <w:rsid w:val="00F150FB"/>
    <w:rsid w:val="00F310E3"/>
    <w:rsid w:val="00F442C1"/>
    <w:rsid w:val="00F63F01"/>
    <w:rsid w:val="00F84472"/>
    <w:rsid w:val="00F95A3E"/>
    <w:rsid w:val="00F97846"/>
    <w:rsid w:val="00FB4F32"/>
    <w:rsid w:val="00FB6785"/>
    <w:rsid w:val="00FC5738"/>
    <w:rsid w:val="3C615865"/>
    <w:rsid w:val="5102443A"/>
    <w:rsid w:val="603D4D8B"/>
    <w:rsid w:val="786D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580</Words>
  <Characters>3310</Characters>
  <Lines>27</Lines>
  <Paragraphs>7</Paragraphs>
  <TotalTime>550</TotalTime>
  <ScaleCrop>false</ScaleCrop>
  <LinksUpToDate>false</LinksUpToDate>
  <CharactersWithSpaces>3883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2020-08-17T07:25:00Z</dcterms:created>
  <dc:creator>CAREER-0528</dc:creator>
  <cp:lastModifiedBy>九里</cp:lastModifiedBy>
  <dcterms:modified xsi:type="dcterms:W3CDTF">2021-12-08T10:40:53Z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CA9CECDC6D53486B96C2B6A1190EA485</vt:lpwstr>
  </property>
</Properties>
</file>