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40" w:lineRule="exact"/>
        <w:jc w:val="both"/>
        <w:rPr>
          <w:rFonts w:ascii="黑体" w:hAnsi="黑体" w:eastAsia="黑体" w:cs="黑体"/>
          <w:color w:val="auto"/>
          <w:spacing w:val="-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-12"/>
          <w:sz w:val="32"/>
          <w:szCs w:val="32"/>
        </w:rPr>
        <w:t>附件2</w:t>
      </w:r>
    </w:p>
    <w:tbl>
      <w:tblPr>
        <w:tblStyle w:val="5"/>
        <w:tblW w:w="80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791"/>
        <w:gridCol w:w="1091"/>
        <w:gridCol w:w="1145"/>
        <w:gridCol w:w="1200"/>
        <w:gridCol w:w="927"/>
        <w:gridCol w:w="1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77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</w:rPr>
              <w:t>龙岩市连城县融媒体中心公开招聘考试报名表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2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报名时间：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姓    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性    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民族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籍    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最高学历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最高学位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专业及时间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全日制教育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在职教育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特长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简历</w:t>
            </w: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获得何种专业资格证及取得时间</w:t>
            </w: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47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奖惩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情况</w:t>
            </w: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成员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称谓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郑重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承诺</w:t>
            </w: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本人提交的报名材料真实、准确。如提供信息不实或未按招聘简章确定的招考资格、条件进行报名的，将取消录(聘)用资格后果由本人承担。   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                                    承诺人：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                                                  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意见</w:t>
            </w:r>
          </w:p>
        </w:tc>
        <w:tc>
          <w:tcPr>
            <w:tcW w:w="6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7"/>
                <w:szCs w:val="27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779C8"/>
    <w:rsid w:val="74E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2021-12-10T07:58:00Z</dcterms:created>
  <dc:creator>Administrator</dc:creator>
  <cp:lastModifiedBy>番茄千岛酱</cp:lastModifiedBy>
  <dcterms:modified xsi:type="dcterms:W3CDTF">2021-12-10T12:27:55Z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E8684A627C214CD6A78C06FE9930DCB8</vt:lpwstr>
  </property>
</Properties>
</file>