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-2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1"/>
          <w:sz w:val="44"/>
          <w:szCs w:val="44"/>
        </w:rPr>
        <w:t>2021 年山东省聊城市东昌府区“归雁兴聊”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-2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1"/>
          <w:sz w:val="44"/>
          <w:szCs w:val="44"/>
        </w:rPr>
        <w:t>人才引进面试人员守则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仿宋" w:hAnsi="仿宋" w:eastAsia="仿宋" w:cs="仿宋"/>
          <w:spacing w:val="-21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面试时间：2021 年 12 月 19日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面试地点：聊城市东昌府区奥森小学（东昌府区平山卫路101号）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一、面试人员须经工作人员审验有效身份证、48小时内（以采集时间为准）新冠病毒核酸检测阴性证明（纸质版）、《健康管理信息采集表》无误后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在各自候考室集合，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8:50抽签登记，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参加面试。上午8:45未到达考点的，视为自动放弃。所带通讯工具一律及时上交，发现未上交的取消面试资格。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二、报考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东昌府区</w:t>
      </w:r>
      <w:r>
        <w:rPr>
          <w:rFonts w:hint="eastAsia" w:ascii="仿宋" w:hAnsi="仿宋" w:eastAsia="仿宋" w:cs="仿宋"/>
          <w:spacing w:val="0"/>
          <w:sz w:val="32"/>
          <w:szCs w:val="32"/>
        </w:rPr>
        <w:t>直部门综合管理岗位的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面试采用结构化面试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思考和答题时间不超过10分钟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，用时不满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10分钟，考生表示“答题完毕”，视为面试结束</w:t>
      </w:r>
      <w:r>
        <w:rPr>
          <w:rFonts w:hint="eastAsia" w:ascii="仿宋" w:hAnsi="仿宋" w:eastAsia="仿宋" w:cs="仿宋"/>
          <w:spacing w:val="0"/>
          <w:sz w:val="32"/>
          <w:szCs w:val="32"/>
        </w:rPr>
        <w:t>；报考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东昌府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区教育和体育局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下属学校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教师岗位的，面试采用试讲的方式，试讲内容为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考生在所报学科指定教材中自己任选课目，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备课时间30分钟，试讲时间不超过15分钟，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用时不满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15分钟，考生表示“试讲完毕”，视为面试结束。</w:t>
      </w:r>
      <w:r>
        <w:rPr>
          <w:rFonts w:hint="eastAsia" w:ascii="仿宋" w:hAnsi="仿宋" w:eastAsia="仿宋" w:cs="仿宋"/>
          <w:spacing w:val="0"/>
          <w:sz w:val="32"/>
          <w:szCs w:val="32"/>
        </w:rPr>
        <w:t>试讲要求用普通话，同时要求板书。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三、面试结束后由引领员引领进入休息室等候，等候期间必须保持安静，不准随意离开休息室。待面试全部结束后，由主考官到休息室统一宣布面试成绩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"/>
          <w:spacing w:val="0"/>
          <w:sz w:val="32"/>
          <w:szCs w:val="32"/>
        </w:rPr>
        <w:t>由工作人员发放个人通讯工具后离开考点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四、面试人员在候考过程中不得随意出入候考室，面试人员在候考室候考时必须保持安静，不得互相交谈和大声喧哗，违反纪律者经工作人员劝阻无效的，取消面试资格。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五、面试人员不得携带任何通讯工具及自带物品进入备课室、面试室、休息室。如有发现，面试成绩判零分。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六、面试人员不得以任何方式向考官或工作人员（候考室工作人员除外）透露本人的姓名、毕业院校、工作单位等信息，不得穿戴有职业特征的服装、饰品，违者面试成绩按零分处理。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七、受新冠肺炎疫情影响，请考生严格按照疫情防控要求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做好个人防护，佩戴口罩。</w:t>
      </w:r>
    </w:p>
    <w:sectPr>
      <w:headerReference r:id="rId5" w:type="default"/>
      <w:pgSz w:w="11906" w:h="16839"/>
      <w:pgMar w:top="1440" w:right="1480" w:bottom="1440" w:left="14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62E3701-91BB-4EF1-B06D-C73D73C8F3B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B820B0C-6952-48CC-8F8A-872E6509D5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F2DBE9B-B751-4C6E-8AC6-2DDFD160B37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  <w:rPr>
        <w:rFonts w:hint="default" w:eastAsia="宋体"/>
        <w:sz w:val="32"/>
        <w:szCs w:val="32"/>
        <w:lang w:val="en-US" w:eastAsia="zh-CN"/>
      </w:rPr>
    </w:pPr>
    <w:r>
      <w:rPr>
        <w:rFonts w:hint="eastAsia" w:eastAsia="宋体"/>
        <w:sz w:val="32"/>
        <w:szCs w:val="32"/>
        <w:lang w:eastAsia="zh-CN"/>
      </w:rPr>
      <w:t>附件</w:t>
    </w:r>
    <w:r>
      <w:rPr>
        <w:rFonts w:hint="eastAsia" w:eastAsia="宋体"/>
        <w:sz w:val="32"/>
        <w:szCs w:val="32"/>
        <w:lang w:val="en-US" w:eastAsia="zh-CN"/>
      </w:rPr>
      <w:t>2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A4A3CB5"/>
    <w:rsid w:val="354764F1"/>
    <w:rsid w:val="35722DDB"/>
    <w:rsid w:val="4BAB57EF"/>
    <w:rsid w:val="630C1921"/>
    <w:rsid w:val="63344848"/>
    <w:rsid w:val="794067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2021-12-03T18:45:00Z</dcterms:created>
  <dc:creator>存在</dc:creator>
  <cp:lastModifiedBy>茜茜公主</cp:lastModifiedBy>
  <cp:lastPrinted>2021-12-10T04:48:00Z</cp:lastPrinted>
  <dcterms:modified xsi:type="dcterms:W3CDTF">2021-12-10T07:55:29Z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2021-12-10T11:22:52Z</vt:filetime>
  </property>
  <property fmtid="{D5CDD505-2E9C-101B-9397-08002B2CF9AE}" pid="4" name="KSOProductBuildVer">
    <vt:lpwstr>2052-11.1.0.11045</vt:lpwstr>
  </property>
  <property fmtid="{D5CDD505-2E9C-101B-9397-08002B2CF9AE}" pid="5" name="ICV">
    <vt:lpwstr>FF4C692E60014BF0A288C87DAD5D2368</vt:lpwstr>
  </property>
</Properties>
</file>