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4" w:hRule="atLeast"/>
          <w:jc w:val="center"/>
        </w:trPr>
        <w:tc>
          <w:tcPr>
            <w:tcW w:w="9741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Arial"/>
                <w:b/>
                <w:sz w:val="40"/>
                <w:szCs w:val="40"/>
                <w:lang w:eastAsia="zh-CN"/>
              </w:rPr>
              <w:t>福建省水务发展集团将乐水务有限公司</w:t>
            </w:r>
            <w:r>
              <w:rPr>
                <w:rFonts w:hint="eastAsia" w:ascii="宋体" w:hAnsi="宋体" w:cs="Arial"/>
                <w:b/>
                <w:sz w:val="40"/>
                <w:szCs w:val="40"/>
              </w:rPr>
              <w:t>招聘报名表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0" w:right="9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right="9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7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52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02AB5"/>
    <w:rsid w:val="6C502AB5"/>
    <w:rsid w:val="7D9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2021-12-08T09:14:00Z</dcterms:created>
  <dc:creator>wendy</dc:creator>
  <cp:lastModifiedBy>wendy</cp:lastModifiedBy>
  <dcterms:modified xsi:type="dcterms:W3CDTF">2021-12-08T09:15:30Z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C8227BDDC091462C950509AC854B2FA4</vt:lpwstr>
  </property>
</Properties>
</file>