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bookmarkEnd w:id="0"/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line="440" w:lineRule="exact"/>
        <w:jc w:val="center"/>
        <w:textAlignment w:val="center"/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2021年三明市教育局直属学校（单位）公开招聘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 w:bidi="ar"/>
        </w:rPr>
        <w:t>工作人员拟聘用人员名单</w:t>
      </w:r>
    </w:p>
    <w:tbl>
      <w:tblPr>
        <w:tblStyle w:val="3"/>
        <w:tblW w:w="10277" w:type="dxa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737"/>
        <w:gridCol w:w="1413"/>
        <w:gridCol w:w="612"/>
        <w:gridCol w:w="1000"/>
        <w:gridCol w:w="588"/>
        <w:gridCol w:w="861"/>
        <w:gridCol w:w="700"/>
        <w:gridCol w:w="700"/>
        <w:gridCol w:w="700"/>
        <w:gridCol w:w="700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三明市第九中学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吴靖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135.4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(医务人员)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林畅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128.8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三明市第二实验幼儿园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(财务人员)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陈承宏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管理人员01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范日才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139.8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管理人员02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张胜伟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(教师01)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155.6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(教师04)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廖伟龙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(教师05)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张俊斌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(教师06)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胡杨萱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（教师02）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汪熹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151.9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（教师03）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黄欣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（教师07）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修伟杰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本科(学士）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(英语教师)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卢敏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144.8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三明工贸学校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(语文教师)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卢美虹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139.3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三明市教育技术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装备服务站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(财务人员)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林燕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150.5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(医务人员)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曾文娟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135.7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三明教育学院附属小学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(财务人员)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144.3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sectPr>
          <w:pgSz w:w="11906" w:h="16838"/>
          <w:pgMar w:top="1270" w:right="1463" w:bottom="1213" w:left="1406" w:header="851" w:footer="992" w:gutter="0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sz w:val="36"/>
          <w:szCs w:val="36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sz w:val="36"/>
          <w:szCs w:val="36"/>
          <w:lang w:val="en-US" w:eastAsia="zh-CN" w:bidi="ar"/>
        </w:rPr>
        <w:t>2021年市直中小学幼儿园新任教师拟聘用人员名单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sz w:val="36"/>
          <w:szCs w:val="36"/>
          <w:lang w:val="en-US" w:eastAsia="zh-CN" w:bidi="ar"/>
        </w:rPr>
      </w:pPr>
    </w:p>
    <w:tbl>
      <w:tblPr>
        <w:tblStyle w:val="3"/>
        <w:tblW w:w="9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025"/>
        <w:gridCol w:w="1249"/>
        <w:gridCol w:w="614"/>
        <w:gridCol w:w="856"/>
        <w:gridCol w:w="456"/>
        <w:gridCol w:w="900"/>
        <w:gridCol w:w="975"/>
        <w:gridCol w:w="1013"/>
        <w:gridCol w:w="876"/>
        <w:gridCol w:w="645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笔试成绩占40%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面试成绩占60%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三明九中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（日语教师）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张凯欣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/>
    <w:sectPr>
      <w:pgSz w:w="11906" w:h="16838"/>
      <w:pgMar w:top="1270" w:right="1463" w:bottom="1213" w:left="1406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0"/>
    <w:basedOn w:val="4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6">
    <w:name w:val="15"/>
    <w:basedOn w:val="4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7">
    <w:name w:val="msoins"/>
    <w:basedOn w:val="4"/>
    <w:uiPriority w:val="0"/>
    <w:rPr>
      <w:color w:val="0000FF"/>
      <w:u w:val="single"/>
    </w:rPr>
  </w:style>
  <w:style w:type="character" w:customStyle="1" w:styleId="8">
    <w:name w:val="msodel"/>
    <w:basedOn w:val="4"/>
    <w:uiPriority w:val="0"/>
    <w:rPr>
      <w:strike/>
      <w:color w:val="FF0000"/>
    </w:rPr>
  </w:style>
  <w:style w:type="character" w:customStyle="1" w:styleId="9">
    <w:name w:val="font101"/>
    <w:basedOn w:val="4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2021-11-30T09:27:55Z</dcterms:created>
  <dc:creator>Administrator</dc:creator>
  <cp:lastModifiedBy>Administrator</cp:lastModifiedBy>
  <dcterms:modified xsi:type="dcterms:W3CDTF">2021-11-30T09:28:09Z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A264E84BF47F46879A13D096154954FB</vt:lpwstr>
  </property>
</Properties>
</file>