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</w:p>
    <w:bookmarkEnd w:id="0"/>
    <w:tbl>
      <w:tblPr>
        <w:tblStyle w:val="5"/>
        <w:tblpPr w:leftFromText="180" w:rightFromText="180" w:vertAnchor="text" w:horzAnchor="page" w:tblpX="1165" w:tblpY="8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04"/>
        <w:gridCol w:w="1"/>
        <w:gridCol w:w="1130"/>
        <w:gridCol w:w="767"/>
        <w:gridCol w:w="1205"/>
        <w:gridCol w:w="2128"/>
        <w:gridCol w:w="646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基本条件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库管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物流仓储类相关专业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年以上物资管理实际业务操作经验；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、熟悉仓库进出货操作流程，具备物资保管专业知识和技能；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、会电脑操作。熟悉office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、金蝶进销存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操作软件。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苦，服从工作安排。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5、正直诚信、踏实严谨，责任心强；具有良好的沟通能力、团队精神与服务意识。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3500-4000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综合办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行政类或人力资源管理等相关专业优先；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建立、完善管理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组织架构，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修订公司行政及人事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管理制度、工作流程；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负责对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办公区、食堂、生活区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资源配置、调配、检查等进行统一管理；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内、外各种文件的收发、转发等工作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的安排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，并负责如实登记，做好台账；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负责上级领导和外来嘉宾的检查、参观接待工作；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按照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制度要求负责督促各项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事务的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负责办公用品及各种后勤生活用品的领、发工作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台账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审查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抓好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团队建设，及时关注员工思想动态；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负责人事招聘事宜；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做好食堂及后勤管理；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  <w:t>具有C级及以上驾驶证优先。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4000-7000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1.工资体系：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基本工资+工龄+技能工资+绩效+补贴+年终奖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2.福利待遇：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（1）保    险：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按国家规定购买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（2）带薪假期：法定节假日、带薪年假、婚假、产假、工伤假等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（3）公司福利：定期组织员工外出旅游、培训、交通补贴、住房补贴、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餐补等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3.实习期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1-3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个月，应届生提交毕业证材料前均为实习期。</w:t>
            </w: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134" w:right="851" w:bottom="1134" w:left="85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ED1A4"/>
    <w:multiLevelType w:val="singleLevel"/>
    <w:tmpl w:val="867ED1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67F2ACF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8AD6D9E"/>
    <w:rsid w:val="1B6A6D4E"/>
    <w:rsid w:val="1C3D626B"/>
    <w:rsid w:val="1EE31B32"/>
    <w:rsid w:val="1F87122E"/>
    <w:rsid w:val="20522D9B"/>
    <w:rsid w:val="22353341"/>
    <w:rsid w:val="23215B52"/>
    <w:rsid w:val="2457100E"/>
    <w:rsid w:val="24B55750"/>
    <w:rsid w:val="255514A6"/>
    <w:rsid w:val="28CB0921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015078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2021-12-08T06:50:34Z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E0CF45B3A43048FCA3E7B795D05FBE78</vt:lpwstr>
  </property>
</Properties>
</file>