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附件：</w:t>
      </w:r>
      <w:r>
        <w:t xml:space="preserve"> </w:t>
      </w:r>
    </w:p>
    <w:tbl>
      <w:tblPr>
        <w:tblStyle w:val="2"/>
        <w:tblW w:w="14174" w:type="dxa"/>
        <w:tblInd w:w="-3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609"/>
        <w:gridCol w:w="743"/>
        <w:gridCol w:w="937"/>
        <w:gridCol w:w="491"/>
        <w:gridCol w:w="466"/>
        <w:gridCol w:w="724"/>
        <w:gridCol w:w="698"/>
        <w:gridCol w:w="711"/>
        <w:gridCol w:w="2764"/>
        <w:gridCol w:w="1440"/>
        <w:gridCol w:w="983"/>
        <w:gridCol w:w="1205"/>
        <w:gridCol w:w="14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174" w:type="dxa"/>
            <w:gridSpan w:val="14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</w:rPr>
              <w:t>文昌市水务局2021年公开招聘水库管理所事业单位工作人员岗位表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5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60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招聘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74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9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户籍</w:t>
            </w:r>
          </w:p>
        </w:tc>
        <w:tc>
          <w:tcPr>
            <w:tcW w:w="49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46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72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69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49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98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2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其他条件</w:t>
            </w:r>
          </w:p>
        </w:tc>
        <w:tc>
          <w:tcPr>
            <w:tcW w:w="144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9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60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74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9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7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6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2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98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2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44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</w:trPr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文昌市东路水库管理所等5个水库管理所</w:t>
            </w:r>
          </w:p>
        </w:tc>
        <w:tc>
          <w:tcPr>
            <w:tcW w:w="6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管理岗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海南省户籍（含海南省生源）</w:t>
            </w:r>
          </w:p>
        </w:tc>
        <w:tc>
          <w:tcPr>
            <w:tcW w:w="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9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18-35（含）周岁</w:t>
            </w:r>
          </w:p>
        </w:tc>
        <w:tc>
          <w:tcPr>
            <w:tcW w:w="1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最低在本单位服务满5年</w:t>
            </w:r>
          </w:p>
        </w:tc>
        <w:tc>
          <w:tcPr>
            <w:tcW w:w="1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文昌市东路、石壁、坡柳、爱梅、八角水库管理所各1名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2" w:hRule="atLeast"/>
        </w:trPr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文昌市东路水库管理所等9个水库管理所</w:t>
            </w:r>
          </w:p>
        </w:tc>
        <w:tc>
          <w:tcPr>
            <w:tcW w:w="6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专业技术岗</w:t>
            </w: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13</w:t>
            </w:r>
          </w:p>
        </w:tc>
        <w:tc>
          <w:tcPr>
            <w:tcW w:w="9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海南省户籍（含海南省生源）</w:t>
            </w:r>
          </w:p>
        </w:tc>
        <w:tc>
          <w:tcPr>
            <w:tcW w:w="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27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水利水电工程、水文与水资源工程、水务工程、水利科学与工程、农业工程、农业水利工程、水质科学与技术、农业资源与环境、水土保持与荒漠化防治、工业工程、土木工程、给排水科学与工程、环境科学与工程、环境工程、环境科学、环境生态工程、资源环境科学、城乡规划、管理科学、工业设计、工程管理、质量管理工程、应急管理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土木工程、水利工程、管理科学与工程、农业工程、工程管理、城乡规划学、资源与环境、环境科学与工程、农业资源与环境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18-35（含）周岁</w:t>
            </w:r>
          </w:p>
        </w:tc>
        <w:tc>
          <w:tcPr>
            <w:tcW w:w="1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最低在本单位服务满5年</w:t>
            </w:r>
          </w:p>
        </w:tc>
        <w:tc>
          <w:tcPr>
            <w:tcW w:w="1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文昌市东路、石壁、天鹅岭、湖山水库管理所各2名，文昌市爱梅、八角、坡柳、竹包、龙虎山水库管理所各1名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4174" w:type="dxa"/>
            <w:gridSpan w:val="14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说明：专业以《2021年海南省考试录用公务员（参公人员）专业参考目录》为准，未收录在本目录中的专业，按专业门类、名称及课程设置呈报招聘领导小组审核确定。</w:t>
            </w:r>
          </w:p>
        </w:tc>
      </w:tr>
    </w:tbl>
    <w:p/>
    <w:sectPr>
      <w:pgSz w:w="16838" w:h="11906" w:orient="landscape"/>
      <w:pgMar w:top="567" w:right="1440" w:bottom="56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84"/>
    <w:rsid w:val="00711E88"/>
    <w:rsid w:val="00B45880"/>
    <w:rsid w:val="00C16A79"/>
    <w:rsid w:val="00DC12BB"/>
    <w:rsid w:val="00FE3284"/>
    <w:rsid w:val="6E9B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94</Words>
  <Characters>540</Characters>
  <Lines>4</Lines>
  <Paragraphs>1</Paragraphs>
  <TotalTime>16</TotalTime>
  <ScaleCrop>false</ScaleCrop>
  <LinksUpToDate>false</LinksUpToDate>
  <CharactersWithSpaces>633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2021-11-26T01:37:00Z</dcterms:created>
  <dc:creator>微软用户</dc:creator>
  <cp:lastModifiedBy>我们晒着阳光望着遥远1396615394</cp:lastModifiedBy>
  <cp:lastPrinted>2021-12-02T01:20:00Z</cp:lastPrinted>
  <dcterms:modified xsi:type="dcterms:W3CDTF">2021-12-03T09:20:19Z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1E907D1C665E41EDA678A4DC45D1D11A</vt:lpwstr>
  </property>
</Properties>
</file>