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3F6A" w14:textId="77777777" w:rsidR="00B414F2" w:rsidRPr="00B414F2" w:rsidRDefault="00B414F2" w:rsidP="00B414F2">
      <w:pPr>
        <w:widowControl/>
        <w:spacing w:before="150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  <w:lang w:val="en"/>
        </w:rPr>
        <w:t>面试考生须知</w:t>
      </w:r>
    </w:p>
    <w:p w14:paraId="0C5C7EC2" w14:textId="77777777" w:rsidR="00B414F2" w:rsidRPr="00B414F2" w:rsidRDefault="00B414F2" w:rsidP="00B414F2">
      <w:pPr>
        <w:widowControl/>
        <w:spacing w:before="150" w:line="518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color w:val="000000"/>
          <w:kern w:val="0"/>
          <w:sz w:val="24"/>
          <w:szCs w:val="24"/>
          <w:lang w:val="en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 w14:paraId="53778342" w14:textId="77777777" w:rsidR="00B414F2" w:rsidRPr="00B414F2" w:rsidRDefault="00B414F2" w:rsidP="00B414F2">
      <w:pPr>
        <w:widowControl/>
        <w:spacing w:before="150" w:line="518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color w:val="000000"/>
          <w:kern w:val="0"/>
          <w:sz w:val="24"/>
          <w:szCs w:val="24"/>
          <w:lang w:val="en"/>
        </w:rPr>
        <w:t>二、考生应按照《准考证》上规定的时间进入候考室。在截止进入候考室时间15分钟之后的迟到考生，禁止进入候考室，面试成绩按“缺考”处置。</w:t>
      </w:r>
    </w:p>
    <w:p w14:paraId="2AF37051" w14:textId="77777777" w:rsidR="00B414F2" w:rsidRPr="00B414F2" w:rsidRDefault="00B414F2" w:rsidP="00B414F2">
      <w:pPr>
        <w:widowControl/>
        <w:spacing w:before="150" w:line="518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color w:val="000000"/>
          <w:kern w:val="0"/>
          <w:sz w:val="24"/>
          <w:szCs w:val="24"/>
          <w:lang w:val="en"/>
        </w:rPr>
        <w:t>三、考生要携带必要的文具（如签字笔等）进入候考室，禁止携带具有发送或者接收信息功能的设备（如手机等）进入“抽题室”、“备课室”、“面试室”，如有违反，将按照作弊处理。</w:t>
      </w:r>
    </w:p>
    <w:p w14:paraId="58289822" w14:textId="77777777" w:rsidR="00B414F2" w:rsidRPr="00B414F2" w:rsidRDefault="00B414F2" w:rsidP="00B414F2">
      <w:pPr>
        <w:widowControl/>
        <w:spacing w:before="150" w:line="518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color w:val="000000"/>
          <w:kern w:val="0"/>
          <w:sz w:val="24"/>
          <w:szCs w:val="24"/>
          <w:lang w:val="en"/>
        </w:rPr>
        <w:t>四、考生自进入候考室起，要遵守秩序，保持安静，听从考点工作人员指令与安排，进入指定区域做好相关准备。</w:t>
      </w:r>
    </w:p>
    <w:p w14:paraId="28613FD9" w14:textId="77777777" w:rsidR="00B414F2" w:rsidRPr="00B414F2" w:rsidRDefault="00B414F2" w:rsidP="00B414F2">
      <w:pPr>
        <w:widowControl/>
        <w:spacing w:before="150" w:line="518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color w:val="000000"/>
          <w:kern w:val="0"/>
          <w:sz w:val="24"/>
          <w:szCs w:val="24"/>
          <w:lang w:val="en"/>
        </w:rPr>
        <w:t>五、考生备课时，应将本人《准考证》和身份证放在课桌的指定位置，以便监考员核验。 “备课”时间为20分钟。</w:t>
      </w:r>
    </w:p>
    <w:p w14:paraId="35DB2619" w14:textId="77777777" w:rsidR="00B414F2" w:rsidRPr="00B414F2" w:rsidRDefault="00B414F2" w:rsidP="00B414F2">
      <w:pPr>
        <w:widowControl/>
        <w:spacing w:before="150" w:line="518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color w:val="000000"/>
          <w:kern w:val="0"/>
          <w:sz w:val="24"/>
          <w:szCs w:val="24"/>
          <w:lang w:val="en"/>
        </w:rPr>
        <w:t>六、考生须在考点工作人员引导下进入“面试室”。面试时，试讲须按照“讲课”形式进行，“说课”形式不予给分。</w:t>
      </w:r>
    </w:p>
    <w:p w14:paraId="335164C0" w14:textId="77777777" w:rsidR="00B414F2" w:rsidRPr="00B414F2" w:rsidRDefault="00B414F2" w:rsidP="00B414F2">
      <w:pPr>
        <w:widowControl/>
        <w:spacing w:before="150" w:line="518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color w:val="000000"/>
          <w:kern w:val="0"/>
          <w:sz w:val="24"/>
          <w:szCs w:val="24"/>
          <w:lang w:val="en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 w14:paraId="5492E128" w14:textId="77777777" w:rsidR="00B414F2" w:rsidRPr="00B414F2" w:rsidRDefault="00B414F2" w:rsidP="00B414F2">
      <w:pPr>
        <w:widowControl/>
        <w:spacing w:before="150" w:line="518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lang w:val="en"/>
        </w:rPr>
      </w:pPr>
      <w:r w:rsidRPr="00B414F2">
        <w:rPr>
          <w:rFonts w:ascii="仿宋" w:eastAsia="仿宋" w:hAnsi="仿宋" w:cs="宋体" w:hint="eastAsia"/>
          <w:color w:val="000000"/>
          <w:kern w:val="0"/>
          <w:sz w:val="24"/>
          <w:szCs w:val="24"/>
          <w:lang w:val="en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；如情节严重，触犯刑法，将报送公安部门依法处理。</w:t>
      </w:r>
    </w:p>
    <w:p w14:paraId="012357F2" w14:textId="77777777" w:rsidR="005021D0" w:rsidRPr="00B414F2" w:rsidRDefault="005021D0">
      <w:pPr>
        <w:rPr>
          <w:lang w:val="en"/>
        </w:rPr>
      </w:pPr>
    </w:p>
    <w:sectPr w:rsidR="005021D0" w:rsidRPr="00B4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BC59" w14:textId="77777777" w:rsidR="00F52D76" w:rsidRDefault="00F52D76" w:rsidP="00B414F2">
      <w:r>
        <w:separator/>
      </w:r>
    </w:p>
  </w:endnote>
  <w:endnote w:type="continuationSeparator" w:id="0">
    <w:p w14:paraId="7620EBE2" w14:textId="77777777" w:rsidR="00F52D76" w:rsidRDefault="00F52D76" w:rsidP="00B4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8B8F" w14:textId="77777777" w:rsidR="00F52D76" w:rsidRDefault="00F52D76" w:rsidP="00B414F2">
      <w:r>
        <w:separator/>
      </w:r>
    </w:p>
  </w:footnote>
  <w:footnote w:type="continuationSeparator" w:id="0">
    <w:p w14:paraId="79C83D17" w14:textId="77777777" w:rsidR="00F52D76" w:rsidRDefault="00F52D76" w:rsidP="00B4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16"/>
    <w:rsid w:val="005021D0"/>
    <w:rsid w:val="00B414F2"/>
    <w:rsid w:val="00F12416"/>
    <w:rsid w:val="00F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A9E41C-4167-4EE9-BEC7-87D20CAA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4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4F2"/>
    <w:rPr>
      <w:sz w:val="18"/>
      <w:szCs w:val="18"/>
    </w:rPr>
  </w:style>
  <w:style w:type="character" w:styleId="a7">
    <w:name w:val="Strong"/>
    <w:basedOn w:val="a0"/>
    <w:uiPriority w:val="22"/>
    <w:qFormat/>
    <w:rsid w:val="00B41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 7块</dc:creator>
  <cp:keywords/>
  <dc:description/>
  <cp:lastModifiedBy>coin 7块</cp:lastModifiedBy>
  <cp:revision>2</cp:revision>
  <dcterms:created xsi:type="dcterms:W3CDTF">2021-12-02T06:35:00Z</dcterms:created>
  <dcterms:modified xsi:type="dcterms:W3CDTF">2021-12-02T06:35:00Z</dcterms:modified>
</cp:coreProperties>
</file>