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附件</w:t>
      </w:r>
      <w:r>
        <w:rPr>
          <w:rFonts w:hint="eastAsia" w:ascii="宋体" w:hAnsi="宋体" w:cs="宋体"/>
          <w:kern w:val="0"/>
          <w:lang w:val="en-US" w:eastAsia="zh-CN"/>
        </w:rPr>
        <w:t>2</w:t>
      </w:r>
      <w:r>
        <w:rPr>
          <w:rFonts w:hint="eastAsia" w:ascii="宋体" w:hAnsi="宋体" w:cs="宋体"/>
          <w:kern w:val="0"/>
        </w:rPr>
        <w:t>：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厦门市思明区城市管理局公开招聘</w:t>
      </w:r>
    </w:p>
    <w:p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非在编人员求职受理表</w:t>
      </w:r>
    </w:p>
    <w:p>
      <w:pPr>
        <w:spacing w:line="280" w:lineRule="exact"/>
        <w:jc w:val="left"/>
        <w:rPr>
          <w:rFonts w:ascii="宋体" w:cs="Times New Roman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应聘岗位（代码）：</w:t>
      </w:r>
      <w:r>
        <w:rPr>
          <w:rFonts w:hint="eastAsia" w:ascii="宋体" w:hAnsi="宋体" w:cs="宋体"/>
          <w:bCs/>
          <w:kern w:val="0"/>
          <w:szCs w:val="21"/>
          <w:u w:val="single"/>
        </w:rPr>
        <w:t xml:space="preserve">             </w:t>
      </w:r>
      <w:r>
        <w:rPr>
          <w:rFonts w:ascii="宋体" w:hAnsi="宋体" w:cs="宋体"/>
          <w:bCs/>
          <w:kern w:val="0"/>
          <w:szCs w:val="21"/>
        </w:rPr>
        <w:t xml:space="preserve">                    </w:t>
      </w:r>
    </w:p>
    <w:tbl>
      <w:tblPr>
        <w:tblStyle w:val="2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文化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（前面加区号）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cs="Times New Roman"/>
              </w:rPr>
            </w:pPr>
            <w:r>
              <w:rPr>
                <w:rFonts w:hint="eastAsia" w:ascii="宋体" w:cs="Times New Roman"/>
              </w:rPr>
              <w:t xml:space="preserve">本人保证上述所填信息真实无误，所提供材料真实有效，如因有误或不实而造成的后果，均由本人负责。                 </w:t>
            </w:r>
          </w:p>
          <w:p>
            <w:pPr>
              <w:spacing w:line="400" w:lineRule="exact"/>
              <w:ind w:firstLine="2730" w:firstLineChars="1300"/>
              <w:jc w:val="left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</w:tbl>
    <w:p>
      <w:pPr>
        <w:ind w:firstLine="360" w:firstLineChars="200"/>
        <w:rPr>
          <w:rFonts w:ascii="仿宋_GB2312" w:eastAsia="仿宋_GB2312" w:cs="Tahoma"/>
          <w:bCs/>
          <w:sz w:val="18"/>
          <w:szCs w:val="18"/>
        </w:rPr>
      </w:pPr>
      <w:r>
        <w:rPr>
          <w:rFonts w:hint="eastAsia" w:cs="宋体"/>
          <w:sz w:val="18"/>
          <w:szCs w:val="18"/>
        </w:rPr>
        <w:t>说明：</w:t>
      </w:r>
      <w:r>
        <w:rPr>
          <w:rFonts w:hint="eastAsia" w:ascii="仿宋_GB2312" w:hAnsi="??" w:eastAsia="仿宋_GB2312" w:cs="仿宋_GB2312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  <w:sz w:val="18"/>
          <w:szCs w:val="18"/>
        </w:rPr>
        <w:t>不符合报名条件和岗位要求的，或</w:t>
      </w:r>
      <w:r>
        <w:rPr>
          <w:rFonts w:hint="eastAsia" w:ascii="仿宋_GB2312" w:eastAsia="仿宋_GB2312" w:cs="仿宋_GB2312"/>
          <w:sz w:val="18"/>
          <w:szCs w:val="18"/>
        </w:rPr>
        <w:t>在考试、体检中舞弊，在政审中欺骗组织的，</w:t>
      </w:r>
      <w:r>
        <w:rPr>
          <w:rFonts w:hint="eastAsia" w:ascii="仿宋_GB2312" w:hAnsi="??" w:eastAsia="仿宋_GB2312" w:cs="仿宋_GB2312"/>
          <w:sz w:val="18"/>
          <w:szCs w:val="18"/>
        </w:rPr>
        <w:t>一经核实，</w:t>
      </w:r>
      <w:r>
        <w:rPr>
          <w:rFonts w:hint="eastAsia" w:ascii="仿宋_GB2312" w:hAnsi="Verdana" w:eastAsia="仿宋_GB2312" w:cs="仿宋_GB2312"/>
          <w:sz w:val="18"/>
          <w:szCs w:val="18"/>
        </w:rPr>
        <w:t>立即</w:t>
      </w:r>
      <w:r>
        <w:rPr>
          <w:rFonts w:hint="eastAsia" w:ascii="仿宋_GB2312" w:eastAsia="仿宋_GB2312" w:cs="仿宋_GB2312"/>
          <w:sz w:val="18"/>
          <w:szCs w:val="18"/>
        </w:rPr>
        <w:t>取消其考试或聘用资格。</w:t>
      </w:r>
    </w:p>
    <w:p/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兔酱Luna</cp:lastModifiedBy>
  <dcterms:modified xsi:type="dcterms:W3CDTF">2021-11-18T09:20:52Z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3C26A2FCD93D4643B012EEDBEF7F2429</vt:lpwstr>
  </property>
</Properties>
</file>