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5" w:rsidRDefault="00B41565" w:rsidP="00B41565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昆明市金殿中学</w:t>
      </w:r>
      <w:r w:rsidR="000C6D7B">
        <w:rPr>
          <w:rFonts w:asciiTheme="minorEastAsia" w:hAnsiTheme="minorEastAsia" w:hint="eastAsia"/>
          <w:b/>
          <w:sz w:val="36"/>
          <w:szCs w:val="36"/>
        </w:rPr>
        <w:t>2021</w:t>
      </w:r>
      <w:r>
        <w:rPr>
          <w:rFonts w:asciiTheme="minorEastAsia" w:hAnsiTheme="minorEastAsia" w:hint="eastAsia"/>
          <w:b/>
          <w:sz w:val="36"/>
          <w:szCs w:val="36"/>
        </w:rPr>
        <w:t>年公开招聘工作人员面试</w:t>
      </w:r>
    </w:p>
    <w:p w:rsidR="00B41565" w:rsidRDefault="00B41565" w:rsidP="00B41565">
      <w:pPr>
        <w:ind w:firstLineChars="345" w:firstLine="1247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   公  告</w:t>
      </w:r>
    </w:p>
    <w:p w:rsidR="00B41565" w:rsidRDefault="00B41565" w:rsidP="00B41565">
      <w:pPr>
        <w:jc w:val="center"/>
        <w:rPr>
          <w:rFonts w:ascii="黑体" w:eastAsia="黑体"/>
          <w:sz w:val="44"/>
          <w:szCs w:val="44"/>
        </w:rPr>
      </w:pPr>
    </w:p>
    <w:p w:rsidR="008E4FE0" w:rsidRPr="00914544" w:rsidRDefault="008E4FE0" w:rsidP="009145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一、参加面试的考生于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12</w:t>
      </w:r>
      <w:r w:rsidR="00EA2A0A" w:rsidRPr="009145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EA2A0A" w:rsidRPr="009145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A51DB0" w:rsidRPr="00914544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上午</w:t>
      </w:r>
      <w:r w:rsidR="00565704" w:rsidRPr="00914544">
        <w:rPr>
          <w:rFonts w:ascii="仿宋_GB2312" w:eastAsia="仿宋_GB2312" w:hint="eastAsia"/>
          <w:color w:val="000000" w:themeColor="text1"/>
          <w:sz w:val="32"/>
          <w:szCs w:val="32"/>
        </w:rPr>
        <w:t>8:3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到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达面试</w:t>
      </w:r>
      <w:r w:rsidR="00B9352C" w:rsidRPr="00914544">
        <w:rPr>
          <w:rFonts w:ascii="仿宋_GB2312" w:eastAsia="仿宋_GB2312" w:hint="eastAsia"/>
          <w:color w:val="000000" w:themeColor="text1"/>
          <w:sz w:val="32"/>
          <w:szCs w:val="32"/>
        </w:rPr>
        <w:t>候考室</w:t>
      </w:r>
      <w:r w:rsidR="00562509" w:rsidRPr="0091454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845308" w:rsidRPr="00914544">
        <w:rPr>
          <w:rFonts w:ascii="仿宋_GB2312" w:eastAsia="仿宋_GB2312" w:hAnsiTheme="majorEastAsia" w:cs="Times New Roman" w:hint="eastAsia"/>
          <w:color w:val="000000" w:themeColor="text1"/>
          <w:sz w:val="32"/>
          <w:szCs w:val="32"/>
        </w:rPr>
        <w:t>地点：</w:t>
      </w:r>
      <w:r w:rsidR="00845308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昆明市金殿中学内</w:t>
      </w:r>
      <w:r w:rsidR="00562509" w:rsidRPr="00914544">
        <w:rPr>
          <w:rFonts w:ascii="仿宋_GB2312" w:eastAsia="仿宋_GB2312" w:hint="eastAsia"/>
          <w:color w:val="000000" w:themeColor="text1"/>
          <w:sz w:val="32"/>
          <w:szCs w:val="32"/>
        </w:rPr>
        <w:t>）。</w:t>
      </w:r>
    </w:p>
    <w:p w:rsidR="00845308" w:rsidRPr="00914544" w:rsidRDefault="00845308" w:rsidP="00914544">
      <w:pPr>
        <w:ind w:firstLineChars="200" w:firstLine="640"/>
        <w:rPr>
          <w:rFonts w:ascii="仿宋_GB2312" w:eastAsia="仿宋_GB2312" w:hAnsiTheme="majorEastAsia" w:cs="Times New Roman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二、</w:t>
      </w: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面试内容</w:t>
      </w:r>
      <w:r w:rsidRPr="00914544">
        <w:rPr>
          <w:rFonts w:ascii="仿宋_GB2312" w:eastAsia="仿宋_GB2312" w:hAnsiTheme="majorEastAsia" w:cs="Times New Roman" w:hint="eastAsia"/>
          <w:color w:val="000000" w:themeColor="text1"/>
          <w:sz w:val="32"/>
          <w:szCs w:val="32"/>
        </w:rPr>
        <w:t>：专业知识和技能。</w:t>
      </w:r>
    </w:p>
    <w:p w:rsidR="00845308" w:rsidRPr="00914544" w:rsidRDefault="00845308" w:rsidP="00914544">
      <w:pPr>
        <w:spacing w:line="58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三、面试方式：</w:t>
      </w:r>
      <w:r w:rsidRPr="00914544">
        <w:rPr>
          <w:rFonts w:ascii="仿宋_GB2312" w:eastAsia="仿宋_GB2312" w:hAnsiTheme="majorEastAsia" w:cs="Times New Roman" w:hint="eastAsia"/>
          <w:color w:val="000000" w:themeColor="text1"/>
          <w:sz w:val="32"/>
          <w:szCs w:val="32"/>
        </w:rPr>
        <w:t>英语教育岗位为模拟课堂教学（时间15分钟，没有学生）。</w:t>
      </w:r>
    </w:p>
    <w:p w:rsidR="008E4FE0" w:rsidRPr="00914544" w:rsidRDefault="008E4FE0" w:rsidP="009145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二、参加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英语教育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岗位面试的考生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抽取面试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的顺序后，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进行登记签名；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从1号开始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到备</w:t>
      </w:r>
      <w:r w:rsidR="00B9352C" w:rsidRPr="00914544">
        <w:rPr>
          <w:rFonts w:ascii="仿宋_GB2312" w:eastAsia="仿宋_GB2312" w:hint="eastAsia"/>
          <w:color w:val="000000" w:themeColor="text1"/>
          <w:sz w:val="32"/>
          <w:szCs w:val="32"/>
        </w:rPr>
        <w:t>考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室备课15分钟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再到面试教室；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后面的考生同样按照要求依次进行。面试顺序于</w:t>
      </w:r>
      <w:r w:rsidR="00EA2A0A" w:rsidRPr="00914544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21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873861" w:rsidRPr="0091454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日上午</w:t>
      </w:r>
      <w:r w:rsidR="00B9352C" w:rsidRPr="00914544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:</w:t>
      </w:r>
      <w:r w:rsidR="00B9352C" w:rsidRPr="00914544">
        <w:rPr>
          <w:rFonts w:ascii="仿宋_GB2312" w:eastAsia="仿宋_GB2312" w:hint="eastAsia"/>
          <w:color w:val="000000" w:themeColor="text1"/>
          <w:sz w:val="32"/>
          <w:szCs w:val="32"/>
        </w:rPr>
        <w:t>0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0</w:t>
      </w:r>
      <w:r w:rsidR="000C6D7B" w:rsidRPr="00914544">
        <w:rPr>
          <w:rFonts w:ascii="仿宋_GB2312" w:eastAsia="仿宋_GB2312" w:hint="eastAsia"/>
          <w:color w:val="000000" w:themeColor="text1"/>
          <w:sz w:val="32"/>
          <w:szCs w:val="32"/>
        </w:rPr>
        <w:t>面试开始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0C6D7B" w:rsidRPr="00914544">
        <w:rPr>
          <w:rFonts w:ascii="仿宋_GB2312" w:eastAsia="仿宋_GB2312" w:hint="eastAsia"/>
          <w:color w:val="000000" w:themeColor="text1"/>
          <w:sz w:val="32"/>
          <w:szCs w:val="32"/>
        </w:rPr>
        <w:t>面试时间为15分钟；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未通知进入面试考场之前，任何考生不准到考场内外，只能在规定的候考</w:t>
      </w:r>
      <w:r w:rsidR="00B9352C" w:rsidRPr="00914544">
        <w:rPr>
          <w:rFonts w:ascii="仿宋_GB2312" w:eastAsia="仿宋_GB2312" w:hint="eastAsia"/>
          <w:color w:val="000000" w:themeColor="text1"/>
          <w:sz w:val="32"/>
          <w:szCs w:val="32"/>
        </w:rPr>
        <w:t>室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等待。</w:t>
      </w:r>
    </w:p>
    <w:p w:rsidR="008E4FE0" w:rsidRPr="00914544" w:rsidRDefault="000C6D7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、参加面试考试的考生在开始抽取抽考试顺序前关闭、上交通信工具，由引领员保管并进行登记；考试结束后领取并进行登记。</w:t>
      </w:r>
    </w:p>
    <w:p w:rsidR="008E4FE0" w:rsidRPr="00914544" w:rsidRDefault="000C6D7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、严禁参加面试考试的考生在考务工作过程中作自我介绍。</w:t>
      </w:r>
    </w:p>
    <w:p w:rsidR="008E4FE0" w:rsidRPr="00914544" w:rsidRDefault="000C6D7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、不按规定时间到指定地点参加面试考试的考生</w:t>
      </w:r>
      <w:r w:rsidR="00E902DB" w:rsidRPr="0091454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（迟到超过10分钟者）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，按缺考处理，面试考试成绩计0分。</w:t>
      </w:r>
    </w:p>
    <w:p w:rsidR="008E4FE0" w:rsidRPr="00914544" w:rsidRDefault="000C6D7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、参加面试考试的考生，必须带好</w:t>
      </w:r>
      <w:r w:rsidR="00DB7807" w:rsidRPr="00914544">
        <w:rPr>
          <w:rFonts w:ascii="仿宋_GB2312" w:eastAsia="仿宋_GB2312" w:hint="eastAsia"/>
          <w:color w:val="000000" w:themeColor="text1"/>
          <w:sz w:val="32"/>
          <w:szCs w:val="32"/>
        </w:rPr>
        <w:t>身份证原件和参加</w:t>
      </w:r>
      <w:r w:rsidR="00DB7807" w:rsidRPr="00914544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考笔试时的准考证原件，面试考试时验原件进入考场；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没有身份证原件和参加考笔试时准考证原件的考生不准进入学校</w:t>
      </w:r>
      <w:r w:rsidR="00DB7807" w:rsidRPr="00914544">
        <w:rPr>
          <w:rFonts w:ascii="仿宋_GB2312" w:eastAsia="仿宋_GB2312" w:hint="eastAsia"/>
          <w:color w:val="000000" w:themeColor="text1"/>
          <w:sz w:val="32"/>
          <w:szCs w:val="32"/>
        </w:rPr>
        <w:t>参加面试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8E4FE0" w:rsidRPr="00914544" w:rsidRDefault="000C6D7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、考生在面试结束后，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领取通信工具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立即离开考点，不得在考点逗留、徘徊。</w:t>
      </w:r>
    </w:p>
    <w:p w:rsidR="00845308" w:rsidRPr="00914544" w:rsidRDefault="00845308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七、面试成绩公布：当场公布，考生在成绩通知单上</w:t>
      </w:r>
      <w:r w:rsidR="00F44EAE" w:rsidRPr="00914544">
        <w:rPr>
          <w:rFonts w:ascii="仿宋_GB2312" w:eastAsia="仿宋_GB2312" w:hint="eastAsia"/>
          <w:color w:val="000000" w:themeColor="text1"/>
          <w:sz w:val="32"/>
          <w:szCs w:val="32"/>
        </w:rPr>
        <w:t>确认后，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签字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并按手印。</w:t>
      </w:r>
    </w:p>
    <w:p w:rsidR="0066313B" w:rsidRPr="00914544" w:rsidRDefault="0066313B" w:rsidP="00914544">
      <w:pPr>
        <w:ind w:firstLineChars="228" w:firstLine="73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八、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参加面试的考生必须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扫码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（健康码和行程码）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、体温检测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914544">
        <w:rPr>
          <w:rFonts w:ascii="仿宋_GB2312" w:eastAsia="仿宋_GB2312" w:hint="eastAsia"/>
          <w:color w:val="000000" w:themeColor="text1"/>
          <w:sz w:val="32"/>
          <w:szCs w:val="32"/>
        </w:rPr>
        <w:t>出示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核酸报告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（考生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在考试前2天内进行核算检测</w:t>
      </w: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B165B2" w:rsidRPr="00914544">
        <w:rPr>
          <w:rFonts w:ascii="仿宋_GB2312" w:eastAsia="仿宋_GB2312" w:hint="eastAsia"/>
          <w:color w:val="000000" w:themeColor="text1"/>
          <w:sz w:val="32"/>
          <w:szCs w:val="32"/>
        </w:rPr>
        <w:t>，经工作人员核查，情况正常才可以进入学校参加面试。</w:t>
      </w:r>
    </w:p>
    <w:p w:rsidR="008E4FE0" w:rsidRPr="00914544" w:rsidRDefault="0066313B" w:rsidP="009145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="008E4FE0" w:rsidRPr="00914544">
        <w:rPr>
          <w:rFonts w:ascii="仿宋_GB2312" w:eastAsia="仿宋_GB2312" w:hint="eastAsia"/>
          <w:color w:val="000000" w:themeColor="text1"/>
          <w:sz w:val="32"/>
          <w:szCs w:val="32"/>
        </w:rPr>
        <w:t>、学校安排有考务工作人员，参加面试考试的考生一定要服从工作人员的服务，不得擅自行事。</w:t>
      </w:r>
    </w:p>
    <w:p w:rsidR="008E4FE0" w:rsidRPr="00914544" w:rsidRDefault="008E4FE0" w:rsidP="0091454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91454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</w:t>
      </w:r>
    </w:p>
    <w:p w:rsidR="00A51DB0" w:rsidRPr="00914544" w:rsidRDefault="00A51DB0" w:rsidP="00B41565">
      <w:pPr>
        <w:jc w:val="center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                  </w:t>
      </w:r>
      <w:r w:rsidR="00B41565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</w:t>
      </w:r>
    </w:p>
    <w:p w:rsidR="00B41565" w:rsidRPr="00914544" w:rsidRDefault="00A51DB0" w:rsidP="00B41565">
      <w:pPr>
        <w:jc w:val="center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                      </w:t>
      </w:r>
      <w:r w:rsidR="00B41565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昆明市金殿中学</w:t>
      </w:r>
    </w:p>
    <w:p w:rsidR="00B41565" w:rsidRPr="00914544" w:rsidRDefault="000C6D7B" w:rsidP="00216252">
      <w:pPr>
        <w:ind w:right="800"/>
        <w:jc w:val="righ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2021</w:t>
      </w:r>
      <w:r w:rsidR="00B41565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年</w:t>
      </w:r>
      <w:r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11</w:t>
      </w:r>
      <w:r w:rsidR="00B41565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月</w:t>
      </w:r>
      <w:r w:rsidR="00C9417B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25</w:t>
      </w:r>
      <w:r w:rsidR="00B41565" w:rsidRPr="0091454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日</w:t>
      </w:r>
    </w:p>
    <w:p w:rsidR="00C65E20" w:rsidRDefault="00C65E20" w:rsidP="00C65E20">
      <w:pPr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C65E20" w:rsidRDefault="00C65E20" w:rsidP="00C65E20">
      <w:pPr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C65E20" w:rsidRDefault="00C65E20" w:rsidP="00C65E20">
      <w:pPr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C65E20" w:rsidRDefault="00C65E20" w:rsidP="00C65E20">
      <w:pPr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附：进入面试名单</w:t>
      </w:r>
    </w:p>
    <w:p w:rsidR="00C65E20" w:rsidRDefault="00C65E20" w:rsidP="00216252">
      <w:pPr>
        <w:ind w:firstLineChars="250" w:firstLine="80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C65E20" w:rsidRDefault="00C65E20" w:rsidP="00216252">
      <w:pPr>
        <w:ind w:firstLineChars="250" w:firstLine="80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216252" w:rsidRDefault="00216252" w:rsidP="00216252">
      <w:pPr>
        <w:ind w:firstLineChars="250" w:firstLine="80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明市金殿中学2021年公开招聘工作人员</w:t>
      </w:r>
    </w:p>
    <w:p w:rsidR="00216252" w:rsidRDefault="00216252" w:rsidP="00216252">
      <w:pPr>
        <w:ind w:firstLineChars="850" w:firstLine="2731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进入面试名单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701"/>
        <w:gridCol w:w="567"/>
        <w:gridCol w:w="2268"/>
        <w:gridCol w:w="1134"/>
        <w:gridCol w:w="1134"/>
        <w:gridCol w:w="1842"/>
      </w:tblGrid>
      <w:tr w:rsidR="00216252" w:rsidTr="00216252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准考证号码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岗位排名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是否通过资格复审</w:t>
            </w:r>
          </w:p>
        </w:tc>
      </w:tr>
      <w:tr w:rsidR="00216252" w:rsidTr="00216252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  <w:tr w:rsidR="00216252" w:rsidTr="00216252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89.58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  <w:tr w:rsidR="00216252" w:rsidTr="00216252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82.08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  <w:tr w:rsidR="00216252" w:rsidTr="00216252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94.58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  <w:tr w:rsidR="00216252" w:rsidTr="00216252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91.67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  <w:tr w:rsidR="00216252" w:rsidTr="00216252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20201824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英语教育（女）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90.42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2" w:rsidRDefault="00216252"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是</w:t>
            </w:r>
          </w:p>
        </w:tc>
      </w:tr>
    </w:tbl>
    <w:p w:rsidR="00216252" w:rsidRDefault="00216252" w:rsidP="00216252">
      <w:pPr>
        <w:ind w:firstLineChars="100" w:firstLine="320"/>
        <w:rPr>
          <w:rFonts w:ascii="仿宋_GB2312" w:eastAsia="仿宋_GB2312"/>
          <w:color w:val="000000" w:themeColor="text1"/>
          <w:sz w:val="32"/>
          <w:szCs w:val="32"/>
        </w:rPr>
      </w:pPr>
    </w:p>
    <w:p w:rsidR="0037670C" w:rsidRPr="00914544" w:rsidRDefault="0037670C">
      <w:pPr>
        <w:rPr>
          <w:rFonts w:ascii="仿宋_GB2312" w:eastAsia="仿宋_GB2312"/>
          <w:color w:val="000000" w:themeColor="text1"/>
        </w:rPr>
      </w:pPr>
    </w:p>
    <w:sectPr w:rsidR="0037670C" w:rsidRPr="00914544" w:rsidSect="0037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C0" w:rsidRDefault="00C34CC0" w:rsidP="008E4FE0">
      <w:r>
        <w:separator/>
      </w:r>
    </w:p>
  </w:endnote>
  <w:endnote w:type="continuationSeparator" w:id="1">
    <w:p w:rsidR="00C34CC0" w:rsidRDefault="00C34CC0" w:rsidP="008E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C0" w:rsidRDefault="00C34CC0" w:rsidP="008E4FE0">
      <w:r>
        <w:separator/>
      </w:r>
    </w:p>
  </w:footnote>
  <w:footnote w:type="continuationSeparator" w:id="1">
    <w:p w:rsidR="00C34CC0" w:rsidRDefault="00C34CC0" w:rsidP="008E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8BD"/>
    <w:multiLevelType w:val="multilevel"/>
    <w:tmpl w:val="270938BD"/>
    <w:lvl w:ilvl="0">
      <w:start w:val="1"/>
      <w:numFmt w:val="japaneseCounting"/>
      <w:lvlText w:val="%1、"/>
      <w:lvlJc w:val="left"/>
      <w:pPr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565"/>
    <w:rsid w:val="00025873"/>
    <w:rsid w:val="00096761"/>
    <w:rsid w:val="000C6D7B"/>
    <w:rsid w:val="00165CFD"/>
    <w:rsid w:val="00194068"/>
    <w:rsid w:val="001976C7"/>
    <w:rsid w:val="001A4363"/>
    <w:rsid w:val="001D243E"/>
    <w:rsid w:val="00216252"/>
    <w:rsid w:val="00222E2C"/>
    <w:rsid w:val="00271D92"/>
    <w:rsid w:val="002C1489"/>
    <w:rsid w:val="0037670C"/>
    <w:rsid w:val="004B3DC1"/>
    <w:rsid w:val="00562509"/>
    <w:rsid w:val="00565704"/>
    <w:rsid w:val="00654142"/>
    <w:rsid w:val="0066313B"/>
    <w:rsid w:val="006A3FC3"/>
    <w:rsid w:val="00764C87"/>
    <w:rsid w:val="00792383"/>
    <w:rsid w:val="007B74D6"/>
    <w:rsid w:val="00845308"/>
    <w:rsid w:val="00873861"/>
    <w:rsid w:val="008D465F"/>
    <w:rsid w:val="008D797D"/>
    <w:rsid w:val="008E4FE0"/>
    <w:rsid w:val="00914544"/>
    <w:rsid w:val="00914D49"/>
    <w:rsid w:val="009B5711"/>
    <w:rsid w:val="009B743A"/>
    <w:rsid w:val="00A45FD5"/>
    <w:rsid w:val="00A51DB0"/>
    <w:rsid w:val="00A74FF2"/>
    <w:rsid w:val="00A9110C"/>
    <w:rsid w:val="00AA2650"/>
    <w:rsid w:val="00B11EF3"/>
    <w:rsid w:val="00B165B2"/>
    <w:rsid w:val="00B41565"/>
    <w:rsid w:val="00B9352C"/>
    <w:rsid w:val="00BC4914"/>
    <w:rsid w:val="00C12DDD"/>
    <w:rsid w:val="00C34CC0"/>
    <w:rsid w:val="00C65E20"/>
    <w:rsid w:val="00C9417B"/>
    <w:rsid w:val="00CE0A80"/>
    <w:rsid w:val="00DB7807"/>
    <w:rsid w:val="00E1356A"/>
    <w:rsid w:val="00E52AAD"/>
    <w:rsid w:val="00E66145"/>
    <w:rsid w:val="00E72DB4"/>
    <w:rsid w:val="00E902DB"/>
    <w:rsid w:val="00EA2A0A"/>
    <w:rsid w:val="00EE3116"/>
    <w:rsid w:val="00F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2021-12-01T08:49:00Z</cp:lastPrinted>
  <dcterms:created xsi:type="dcterms:W3CDTF">2021-12-01T08:52:00Z</dcterms:created>
  <dcterms:modified xsi:type="dcterms:W3CDTF">2021-12-01T08:52:00Z</dcterms:modified>
</cp:coreProperties>
</file>