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楷体"/>
          <w:spacing w:val="-6"/>
          <w:sz w:val="32"/>
          <w:szCs w:val="32"/>
        </w:rPr>
      </w:pPr>
      <w:r>
        <w:rPr>
          <w:rFonts w:hint="eastAsia" w:ascii="黑体" w:hAnsi="黑体" w:eastAsia="黑体" w:cs="楷体"/>
          <w:spacing w:val="-6"/>
          <w:sz w:val="32"/>
          <w:szCs w:val="32"/>
        </w:rPr>
        <w:t>附件2</w:t>
      </w:r>
    </w:p>
    <w:p>
      <w:pPr>
        <w:spacing w:line="560" w:lineRule="exact"/>
        <w:ind w:firstLine="800" w:firstLineChars="200"/>
        <w:jc w:val="center"/>
        <w:rPr>
          <w:rFonts w:ascii="方正小标宋简体" w:hAnsi="方正小标宋_GBK" w:eastAsia="方正小标宋简体"/>
          <w:color w:val="000000"/>
          <w:sz w:val="40"/>
          <w:szCs w:val="40"/>
        </w:rPr>
      </w:pPr>
      <w:r>
        <w:rPr>
          <w:rFonts w:hint="eastAsia" w:ascii="方正小标宋简体" w:hAnsi="方正小标宋_GBK" w:eastAsia="方正小标宋简体"/>
          <w:color w:val="000000"/>
          <w:sz w:val="40"/>
          <w:szCs w:val="40"/>
        </w:rPr>
        <w:t>考生须知</w:t>
      </w:r>
    </w:p>
    <w:p>
      <w:pPr>
        <w:spacing w:line="560" w:lineRule="exact"/>
        <w:ind w:firstLine="800" w:firstLineChars="200"/>
        <w:jc w:val="center"/>
        <w:rPr>
          <w:rFonts w:ascii="方正小标宋简体" w:eastAsia="方正小标宋简体"/>
          <w:color w:val="000000"/>
          <w:sz w:val="40"/>
          <w:szCs w:val="40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（一）考生应在规定的时间内到达指定地点参加面试，违者按有关规定处理。进入考点时，应主动出示居民身份证、面试通知书及面试公告要求出具的其他证件，接受体温测量和“广西健康码”查验。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持“广西健康码”绿码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,48小时内有效核酸检测报告</w:t>
      </w:r>
      <w:r>
        <w:rPr>
          <w:rFonts w:ascii="仿宋_GB2312" w:eastAsia="仿宋_GB2312"/>
          <w:color w:val="000000"/>
          <w:sz w:val="32"/>
          <w:szCs w:val="32"/>
        </w:rPr>
        <w:t>及现场测量体温正常（＜37.3℃）的考生方可进入考</w:t>
      </w:r>
      <w:r>
        <w:rPr>
          <w:rFonts w:hint="eastAsia" w:ascii="仿宋_GB2312" w:eastAsia="仿宋_GB2312"/>
          <w:color w:val="000000"/>
          <w:sz w:val="32"/>
          <w:szCs w:val="32"/>
        </w:rPr>
        <w:t>点</w:t>
      </w:r>
      <w:r>
        <w:rPr>
          <w:rFonts w:ascii="仿宋_GB2312" w:eastAsia="仿宋_GB2312"/>
          <w:color w:val="000000"/>
          <w:sz w:val="32"/>
          <w:szCs w:val="32"/>
        </w:rPr>
        <w:t>；否则不能进入面试考点。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如考生“广西健康码”为绿码，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现场检测体温≥</w:t>
      </w:r>
      <w:r>
        <w:rPr>
          <w:rFonts w:ascii="仿宋_GB2312" w:eastAsia="仿宋_GB2312"/>
          <w:color w:val="000000"/>
          <w:sz w:val="32"/>
          <w:szCs w:val="32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（三）考生不得穿制服或穿戴有特别标志的服装参加面试。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考生须于面试当天上午</w:t>
      </w:r>
      <w:r>
        <w:rPr>
          <w:rFonts w:ascii="仿宋_GB2312" w:eastAsia="仿宋_GB2312"/>
          <w:color w:val="000000"/>
          <w:sz w:val="32"/>
          <w:szCs w:val="32"/>
        </w:rPr>
        <w:t>8:00</w:t>
      </w:r>
      <w:r>
        <w:rPr>
          <w:rFonts w:hint="eastAsia" w:ascii="仿宋_GB2312" w:eastAsia="仿宋_GB2312"/>
          <w:color w:val="000000"/>
          <w:sz w:val="32"/>
          <w:szCs w:val="32"/>
        </w:rPr>
        <w:t>前进入候考室，未按时到达的考生不允许进入候考室，按自动放弃面试资格处理。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（八）考生在面试时，只能报自己的面试序号，不得以任何方式向考官或面试室内工作人员透露本人姓名、身份证号码、准考证号等个人重要信息。凡考生透露个人重要信息的，面试成绩按零分处理。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（九）考生面试结束后，要听从工作人员管理，不得返回候考室，不得以任何方式对外泄露试题信息。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99"/>
    <w:rsid w:val="003A7AA5"/>
    <w:rsid w:val="004E2A9B"/>
    <w:rsid w:val="005B601A"/>
    <w:rsid w:val="00704C58"/>
    <w:rsid w:val="008C7199"/>
    <w:rsid w:val="0FBBBF49"/>
    <w:rsid w:val="7FD6C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847</Characters>
  <Lines>7</Lines>
  <Paragraphs>1</Paragraphs>
  <TotalTime>5</TotalTime>
  <ScaleCrop>false</ScaleCrop>
  <LinksUpToDate>false</LinksUpToDate>
  <CharactersWithSpaces>994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2021-01-23T00:16:00Z</dcterms:created>
  <dc:creator>hexiao</dc:creator>
  <cp:lastModifiedBy>gxxc</cp:lastModifiedBy>
  <dcterms:modified xsi:type="dcterms:W3CDTF">2021-12-03T16:16:20Z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