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240" w:lineRule="auto"/>
        <w:ind w:firstLine="220" w:firstLineChars="50"/>
        <w:jc w:val="center"/>
        <w:textAlignment w:val="auto"/>
        <w:outlineLvl w:val="9"/>
        <w:rPr>
          <w:rStyle w:val="7"/>
          <w:rFonts w:hint="eastAsia" w:ascii="方正小标宋_GBK" w:hAnsi="方正小标宋_GBK" w:eastAsia="方正小标宋_GBK" w:cs="方正小标宋_GBK"/>
          <w:b w:val="0"/>
          <w:bCs/>
          <w:color w:val="000000"/>
          <w:sz w:val="44"/>
          <w:szCs w:val="44"/>
          <w:shd w:val="clear" w:color="auto" w:fill="FFFFFF"/>
          <w:lang w:val="en-US" w:eastAsia="zh-CN"/>
        </w:rPr>
      </w:pPr>
    </w:p>
    <w:p>
      <w:pPr>
        <w:keepNext w:val="0"/>
        <w:keepLines w:val="0"/>
        <w:pageBreakBefore w:val="0"/>
        <w:kinsoku/>
        <w:wordWrap/>
        <w:overflowPunct/>
        <w:topLinePunct w:val="0"/>
        <w:autoSpaceDE/>
        <w:autoSpaceDN/>
        <w:bidi w:val="0"/>
        <w:adjustRightInd/>
        <w:snapToGrid w:val="0"/>
        <w:spacing w:line="240" w:lineRule="auto"/>
        <w:ind w:firstLine="220" w:firstLineChars="50"/>
        <w:jc w:val="center"/>
        <w:textAlignment w:val="auto"/>
        <w:outlineLvl w:val="9"/>
        <w:rPr>
          <w:rStyle w:val="7"/>
          <w:rFonts w:hint="eastAsia" w:ascii="方正小标宋_GBK" w:hAnsi="方正小标宋_GBK" w:eastAsia="方正小标宋_GBK" w:cs="方正小标宋_GBK"/>
          <w:b w:val="0"/>
          <w:bCs/>
          <w:color w:val="000000"/>
          <w:sz w:val="44"/>
          <w:szCs w:val="44"/>
          <w:shd w:val="clear" w:color="auto" w:fill="FFFFFF"/>
          <w:lang w:val="en-US" w:eastAsia="zh-CN"/>
        </w:rPr>
      </w:pPr>
    </w:p>
    <w:p>
      <w:pPr>
        <w:keepNext w:val="0"/>
        <w:keepLines w:val="0"/>
        <w:pageBreakBefore w:val="0"/>
        <w:kinsoku/>
        <w:wordWrap/>
        <w:overflowPunct/>
        <w:topLinePunct w:val="0"/>
        <w:autoSpaceDE/>
        <w:autoSpaceDN/>
        <w:bidi w:val="0"/>
        <w:adjustRightInd/>
        <w:snapToGrid w:val="0"/>
        <w:spacing w:line="240" w:lineRule="auto"/>
        <w:ind w:firstLine="220" w:firstLineChars="50"/>
        <w:jc w:val="center"/>
        <w:textAlignment w:val="auto"/>
        <w:outlineLvl w:val="9"/>
        <w:rPr>
          <w:rStyle w:val="7"/>
          <w:rFonts w:hint="eastAsia" w:ascii="方正小标宋_GBK" w:hAnsi="方正小标宋_GBK" w:eastAsia="方正小标宋_GBK" w:cs="方正小标宋_GBK"/>
          <w:b w:val="0"/>
          <w:bCs/>
          <w:color w:val="000000"/>
          <w:sz w:val="44"/>
          <w:szCs w:val="44"/>
          <w:shd w:val="clear" w:color="auto" w:fill="FFFFFF"/>
          <w:lang w:val="en-US" w:eastAsia="zh-CN"/>
        </w:rPr>
      </w:pPr>
    </w:p>
    <w:p>
      <w:pPr>
        <w:keepNext w:val="0"/>
        <w:keepLines w:val="0"/>
        <w:pageBreakBefore w:val="0"/>
        <w:kinsoku/>
        <w:wordWrap/>
        <w:overflowPunct/>
        <w:topLinePunct w:val="0"/>
        <w:autoSpaceDE/>
        <w:autoSpaceDN/>
        <w:bidi w:val="0"/>
        <w:adjustRightInd/>
        <w:snapToGrid w:val="0"/>
        <w:spacing w:line="240" w:lineRule="auto"/>
        <w:ind w:firstLine="220" w:firstLineChars="50"/>
        <w:jc w:val="center"/>
        <w:textAlignment w:val="auto"/>
        <w:outlineLvl w:val="9"/>
        <w:rPr>
          <w:rStyle w:val="7"/>
          <w:rFonts w:hint="eastAsia" w:ascii="方正小标宋_GBK" w:hAnsi="方正小标宋_GBK" w:eastAsia="方正小标宋_GBK" w:cs="方正小标宋_GBK"/>
          <w:b w:val="0"/>
          <w:bCs/>
          <w:color w:val="000000"/>
          <w:sz w:val="44"/>
          <w:szCs w:val="44"/>
          <w:shd w:val="clear" w:color="auto" w:fill="FFFFFF"/>
          <w:lang w:val="en-US" w:eastAsia="zh-CN"/>
        </w:rPr>
      </w:pPr>
      <w:r>
        <w:rPr>
          <w:rStyle w:val="7"/>
          <w:rFonts w:hint="eastAsia" w:ascii="方正小标宋_GBK" w:hAnsi="方正小标宋_GBK" w:eastAsia="方正小标宋_GBK" w:cs="方正小标宋_GBK"/>
          <w:b w:val="0"/>
          <w:bCs/>
          <w:color w:val="000000"/>
          <w:sz w:val="44"/>
          <w:szCs w:val="44"/>
          <w:shd w:val="clear" w:color="auto" w:fill="FFFFFF"/>
          <w:lang w:val="en-US" w:eastAsia="zh-CN"/>
        </w:rPr>
        <w:t>吕梁市科学技术协会所属事业单位</w:t>
      </w:r>
    </w:p>
    <w:p>
      <w:pPr>
        <w:keepNext w:val="0"/>
        <w:keepLines w:val="0"/>
        <w:pageBreakBefore w:val="0"/>
        <w:kinsoku/>
        <w:wordWrap/>
        <w:overflowPunct/>
        <w:topLinePunct w:val="0"/>
        <w:autoSpaceDE/>
        <w:autoSpaceDN/>
        <w:bidi w:val="0"/>
        <w:adjustRightInd/>
        <w:snapToGrid w:val="0"/>
        <w:spacing w:line="240" w:lineRule="auto"/>
        <w:ind w:firstLine="220" w:firstLineChars="5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val="0"/>
          <w:bCs/>
          <w:sz w:val="44"/>
          <w:szCs w:val="44"/>
        </w:rPr>
        <w:t>20</w:t>
      </w:r>
      <w:r>
        <w:rPr>
          <w:rFonts w:hint="eastAsia" w:ascii="方正小标宋_GBK" w:hAnsi="方正小标宋_GBK" w:eastAsia="方正小标宋_GBK" w:cs="方正小标宋_GBK"/>
          <w:b w:val="0"/>
          <w:bCs/>
          <w:sz w:val="44"/>
          <w:szCs w:val="44"/>
          <w:lang w:val="en-US" w:eastAsia="zh-CN"/>
        </w:rPr>
        <w:t>21</w:t>
      </w:r>
      <w:r>
        <w:rPr>
          <w:rFonts w:hint="eastAsia" w:ascii="方正小标宋_GBK" w:hAnsi="方正小标宋_GBK" w:eastAsia="方正小标宋_GBK" w:cs="方正小标宋_GBK"/>
          <w:b w:val="0"/>
          <w:bCs/>
          <w:sz w:val="44"/>
          <w:szCs w:val="44"/>
        </w:rPr>
        <w:t>年</w:t>
      </w:r>
      <w:r>
        <w:rPr>
          <w:rFonts w:hint="eastAsia" w:ascii="方正小标宋_GBK" w:hAnsi="方正小标宋_GBK" w:eastAsia="方正小标宋_GBK" w:cs="方正小标宋_GBK"/>
          <w:b w:val="0"/>
          <w:bCs/>
          <w:sz w:val="44"/>
          <w:szCs w:val="44"/>
          <w:lang w:val="en-US" w:eastAsia="zh-CN"/>
        </w:rPr>
        <w:t>度公开招聘工作人员体检公</w:t>
      </w:r>
      <w:r>
        <w:rPr>
          <w:rFonts w:hint="eastAsia" w:ascii="方正小标宋_GBK" w:hAnsi="方正小标宋_GBK" w:eastAsia="方正小标宋_GBK" w:cs="方正小标宋_GBK"/>
          <w:sz w:val="44"/>
          <w:szCs w:val="44"/>
          <w:lang w:val="en-US" w:eastAsia="zh-CN"/>
        </w:rPr>
        <w:t>告</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吕梁市2021年度市直事业单位公开招聘工作人员面试已于11月28日完成，根据吕梁市科学技术协会所属事业单位科技馆公开招聘工作人员实施方案有关要求，经</w:t>
      </w:r>
      <w:r>
        <w:rPr>
          <w:rFonts w:hint="eastAsia" w:ascii="仿宋_GB2312" w:hAnsi="Calibri" w:eastAsia="仿宋_GB2312" w:cstheme="minorBidi"/>
          <w:color w:val="auto"/>
          <w:kern w:val="2"/>
          <w:sz w:val="32"/>
          <w:szCs w:val="30"/>
          <w:lang w:val="en-US" w:eastAsia="zh-CN" w:bidi="ar-SA"/>
        </w:rPr>
        <w:t>吕梁市</w:t>
      </w:r>
      <w:r>
        <w:rPr>
          <w:rFonts w:hint="eastAsia" w:ascii="仿宋_GB2312" w:hAnsi="仿宋_GB2312" w:eastAsia="仿宋_GB2312" w:cs="仿宋_GB2312"/>
          <w:sz w:val="32"/>
          <w:szCs w:val="32"/>
          <w:lang w:val="en-US" w:eastAsia="zh-CN"/>
        </w:rPr>
        <w:t>科学技术协会所属事业单位科技馆</w:t>
      </w:r>
      <w:r>
        <w:rPr>
          <w:rFonts w:hint="eastAsia" w:ascii="仿宋_GB2312" w:hAnsi="Calibri" w:eastAsia="仿宋_GB2312" w:cstheme="minorBidi"/>
          <w:color w:val="auto"/>
          <w:kern w:val="2"/>
          <w:sz w:val="32"/>
          <w:szCs w:val="30"/>
          <w:lang w:val="en-US" w:eastAsia="zh-CN" w:bidi="ar-SA"/>
        </w:rPr>
        <w:t>公开招聘工作领导组</w:t>
      </w:r>
      <w:r>
        <w:rPr>
          <w:rFonts w:hint="eastAsia" w:ascii="仿宋_GB2312" w:hAnsi="仿宋_GB2312" w:eastAsia="仿宋_GB2312" w:cs="仿宋_GB2312"/>
          <w:sz w:val="32"/>
          <w:szCs w:val="32"/>
          <w:lang w:val="en-US" w:eastAsia="zh-CN"/>
        </w:rPr>
        <w:t>研究，现将体检工作有关事项公告如下：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体检对象确定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具体名单详见附件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体检时间及集中地点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default" w:ascii="仿宋_GB2312" w:hAnsi="仿宋" w:eastAsia="仿宋_GB2312" w:cs="仿宋_GB2312"/>
          <w:sz w:val="32"/>
          <w:szCs w:val="32"/>
          <w:lang w:val="en-US"/>
        </w:rPr>
      </w:pPr>
      <w:r>
        <w:rPr>
          <w:rFonts w:hint="eastAsia" w:ascii="仿宋_GB2312" w:hAnsi="仿宋" w:eastAsia="仿宋_GB2312" w:cs="仿宋_GB2312"/>
          <w:sz w:val="32"/>
          <w:szCs w:val="32"/>
        </w:rPr>
        <w:t>1、体检时间</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2021年</w:t>
      </w:r>
      <w:r>
        <w:rPr>
          <w:rFonts w:hint="eastAsia" w:ascii="仿宋_GB2312" w:hAnsi="仿宋" w:eastAsia="仿宋_GB2312" w:cs="仿宋_GB2312"/>
          <w:sz w:val="32"/>
          <w:szCs w:val="32"/>
          <w:lang w:val="en-US" w:eastAsia="zh-CN"/>
        </w:rPr>
        <w:t>12</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日（星期</w:t>
      </w:r>
      <w:r>
        <w:rPr>
          <w:rFonts w:hint="eastAsia" w:ascii="仿宋_GB2312" w:hAnsi="仿宋" w:eastAsia="仿宋_GB2312" w:cs="仿宋_GB2312"/>
          <w:sz w:val="32"/>
          <w:szCs w:val="32"/>
          <w:lang w:eastAsia="zh-CN"/>
        </w:rPr>
        <w:t>三</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集中时间上午8:30。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黑体" w:hAnsi="黑体" w:eastAsia="黑体" w:cs="黑体"/>
          <w:sz w:val="32"/>
          <w:szCs w:val="30"/>
          <w:lang w:val="en-US" w:eastAsia="zh-CN"/>
        </w:rPr>
      </w:pPr>
      <w:r>
        <w:rPr>
          <w:rFonts w:hint="eastAsia" w:ascii="仿宋_GB2312" w:hAnsi="仿宋" w:eastAsia="仿宋_GB2312" w:cs="仿宋_GB2312"/>
          <w:sz w:val="32"/>
          <w:szCs w:val="32"/>
        </w:rPr>
        <w:t>2、</w:t>
      </w:r>
      <w:r>
        <w:rPr>
          <w:rFonts w:hint="eastAsia" w:ascii="仿宋_GB2312" w:hAnsi="仿宋" w:eastAsia="仿宋_GB2312" w:cs="仿宋_GB2312"/>
          <w:sz w:val="32"/>
          <w:szCs w:val="32"/>
          <w:lang w:eastAsia="zh-CN"/>
        </w:rPr>
        <w:t>集中</w:t>
      </w:r>
      <w:r>
        <w:rPr>
          <w:rFonts w:hint="eastAsia" w:ascii="仿宋_GB2312" w:hAnsi="仿宋" w:eastAsia="仿宋_GB2312" w:cs="仿宋_GB2312"/>
          <w:sz w:val="32"/>
          <w:szCs w:val="32"/>
        </w:rPr>
        <w:t>地点：</w:t>
      </w:r>
      <w:r>
        <w:rPr>
          <w:rFonts w:hint="eastAsia" w:ascii="仿宋_GB2312" w:eastAsia="仿宋_GB2312"/>
          <w:b w:val="0"/>
          <w:bCs w:val="0"/>
          <w:sz w:val="32"/>
          <w:szCs w:val="30"/>
          <w:lang w:val="en-US" w:eastAsia="zh-CN"/>
        </w:rPr>
        <w:t>吕梁市离石区永宁中路9号吕梁市科学技术协会二楼人事室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三、体检注意事项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考生体检时必须携带：本人二代身份证原件（有效期内）、面试准考证、</w:t>
      </w:r>
      <w:r>
        <w:rPr>
          <w:rFonts w:ascii="仿宋_GB2312" w:hAnsi="仿宋" w:eastAsia="仿宋_GB2312" w:cs="仿宋_GB2312"/>
          <w:sz w:val="32"/>
          <w:szCs w:val="32"/>
        </w:rPr>
        <w:t>一寸照片</w:t>
      </w:r>
      <w:r>
        <w:rPr>
          <w:rFonts w:hint="eastAsia" w:ascii="仿宋_GB2312" w:hAnsi="仿宋" w:eastAsia="仿宋_GB2312" w:cs="仿宋_GB2312"/>
          <w:sz w:val="32"/>
          <w:szCs w:val="32"/>
        </w:rPr>
        <w:t>一张。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体检期间，考生应严格遵守体检纪律，接受工作人员的统一管理，不准携带手机等通讯工具，不得以任何方式与外界联系。</w:t>
      </w:r>
    </w:p>
    <w:p>
      <w:pPr>
        <w:numPr>
          <w:ilvl w:val="0"/>
          <w:numId w:val="0"/>
        </w:numPr>
        <w:ind w:left="63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体检前一</w:t>
      </w:r>
      <w:r>
        <w:rPr>
          <w:rFonts w:hint="eastAsia" w:ascii="仿宋_GB2312" w:hAnsi="仿宋_GB2312" w:eastAsia="仿宋_GB2312" w:cs="仿宋_GB2312"/>
          <w:sz w:val="32"/>
          <w:szCs w:val="32"/>
          <w:lang w:eastAsia="zh-CN"/>
        </w:rPr>
        <w:t>天</w:t>
      </w:r>
      <w:r>
        <w:rPr>
          <w:rFonts w:hint="eastAsia" w:ascii="仿宋_GB2312" w:hAnsi="仿宋_GB2312" w:eastAsia="仿宋_GB2312" w:cs="仿宋_GB2312"/>
          <w:sz w:val="32"/>
          <w:szCs w:val="32"/>
        </w:rPr>
        <w:t>应清淡饮食，不饮酒，避免剧烈运动</w:t>
      </w:r>
      <w:r>
        <w:rPr>
          <w:rFonts w:hint="eastAsia" w:ascii="仿宋_GB2312" w:hAnsi="仿宋_GB2312" w:eastAsia="仿宋_GB2312" w:cs="仿宋_GB2312"/>
          <w:sz w:val="32"/>
          <w:szCs w:val="32"/>
          <w:lang w:eastAsia="zh-CN"/>
        </w:rPr>
        <w:t>。</w:t>
      </w:r>
    </w:p>
    <w:p>
      <w:pPr>
        <w:numPr>
          <w:ilvl w:val="0"/>
          <w:numId w:val="0"/>
        </w:numPr>
        <w:ind w:left="63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检前需空腹8—12小时，采血和B超后方可进食</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女性经期不做尿检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备孕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怀孕者</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做X光片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怀孕者</w:t>
      </w:r>
      <w:r>
        <w:rPr>
          <w:rFonts w:hint="eastAsia" w:ascii="仿宋_GB2312" w:hAnsi="仿宋_GB2312" w:eastAsia="仿宋_GB2312" w:cs="仿宋_GB2312"/>
          <w:sz w:val="32"/>
          <w:szCs w:val="32"/>
          <w:lang w:eastAsia="zh-CN"/>
        </w:rPr>
        <w:t>不做</w:t>
      </w:r>
      <w:r>
        <w:rPr>
          <w:rFonts w:hint="eastAsia" w:ascii="仿宋_GB2312" w:hAnsi="仿宋_GB2312" w:eastAsia="仿宋_GB2312" w:cs="仿宋_GB2312"/>
          <w:sz w:val="32"/>
          <w:szCs w:val="32"/>
        </w:rPr>
        <w:t>妇科检查</w:t>
      </w:r>
      <w:r>
        <w:rPr>
          <w:rFonts w:hint="eastAsia" w:ascii="仿宋_GB2312" w:hAnsi="仿宋_GB2312" w:eastAsia="仿宋_GB2312" w:cs="仿宋_GB2312"/>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对于弄虚作假、冒名顶替等违纪违法行为，按照有关规定进行严肃处理。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请配合医生认真检查所有项目，勿漏检，否则取消资格。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8、考生体检费用自理。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疫情防控有关要求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640"/>
        <w:jc w:val="left"/>
        <w:textAlignment w:val="auto"/>
        <w:rPr>
          <w:rFonts w:hint="default"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1、</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考生须申报本人</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体检</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前14天健康、行程状况并如实填报《吕梁市2021年度事业单位公开招聘工作人员考试考生健康状况、行程登记表暨考生承</w:t>
      </w:r>
      <w:bookmarkStart w:id="0" w:name="_GoBack"/>
      <w:bookmarkEnd w:id="0"/>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诺书》。对于刻意隐瞒病情或者不如实报告发热史、旅行史和接触史的考生，以及在</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体检</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疫情防控中拒不配合的人员，将依法依规予以处理并取消</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体检</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640"/>
        <w:jc w:val="left"/>
        <w:textAlignment w:val="auto"/>
        <w:rPr>
          <w:rFonts w:hint="default"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2、</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应试人员在参加</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体检</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时须遵守以下疫情防控要求：1.体温检测&lt;37.3度；2.健康码为绿码；3.通信行程卡无中高风险地区和疫情发生地所在地市旅居史、无星号（*）标志、无异常提示；4.无与各地公布感染者行程轨迹有交集的。以上任一项不符合要求，不得参加</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体检</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640"/>
        <w:jc w:val="left"/>
        <w:textAlignment w:val="auto"/>
        <w:rPr>
          <w:rFonts w:hint="default"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3、体检</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前14天内有省外旅居史的返晋入晋人员，</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体检</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时需提供48小时内核酸检测阴性证明并登记备案。无法提供核酸检测阴性证明的、不履行登记手续的，不得参加</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体检</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aps w:val="0"/>
          <w:color w:val="222222"/>
          <w:spacing w:val="0"/>
          <w:kern w:val="2"/>
          <w:sz w:val="32"/>
          <w:szCs w:val="32"/>
          <w:shd w:val="clear" w:color="auto" w:fill="FFFFFF"/>
          <w:lang w:val="en-US" w:eastAsia="zh-CN" w:bidi="ar-SA"/>
        </w:rPr>
        <w:t>4、参加体检时，考生须做好个人防护，自备一次性防护口罩，除查验身份及需要摘除口罩进行体检的情形外，体检全程佩戴口罩。考生须听从工作人员指挥，分散进入体检工作区域，进出须与他人保持1米以上距离，避免近距离接触交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联系电话：0358-</w:t>
      </w:r>
      <w:r>
        <w:rPr>
          <w:rFonts w:hint="eastAsia" w:ascii="仿宋_GB2312" w:hAnsi="仿宋_GB2312" w:eastAsia="仿宋_GB2312" w:cs="仿宋_GB2312"/>
          <w:b w:val="0"/>
          <w:bCs w:val="0"/>
          <w:sz w:val="32"/>
          <w:szCs w:val="32"/>
          <w:lang w:val="en-US" w:eastAsia="zh-CN"/>
        </w:rPr>
        <w:t>3382901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eastAsia="zh-CN"/>
        </w:rPr>
        <w:t>吕梁市科学技术协会所属事业单位科技馆</w:t>
      </w: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公开招聘工作人员</w:t>
      </w:r>
      <w:r>
        <w:rPr>
          <w:rFonts w:hint="eastAsia" w:ascii="仿宋_GB2312" w:hAnsi="仿宋_GB2312" w:eastAsia="仿宋_GB2312" w:cs="仿宋_GB2312"/>
          <w:b w:val="0"/>
          <w:bCs w:val="0"/>
          <w:sz w:val="32"/>
          <w:szCs w:val="32"/>
        </w:rPr>
        <w:t>体检人员名单</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1600" w:firstLineChars="5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吕梁市科学技术协会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2021年11月30日</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附件：</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eastAsia="zh-CN"/>
        </w:rPr>
        <w:t>吕梁市科学技术协会所属事业单位</w:t>
      </w:r>
      <w:r>
        <w:rPr>
          <w:rFonts w:hint="eastAsia" w:ascii="黑体" w:hAnsi="黑体" w:eastAsia="黑体" w:cs="黑体"/>
          <w:sz w:val="44"/>
          <w:szCs w:val="44"/>
          <w:lang w:val="en-US" w:eastAsia="zh-CN"/>
        </w:rPr>
        <w:t>2021年度公开招聘工作人员体检人员名单</w:t>
      </w:r>
    </w:p>
    <w:tbl>
      <w:tblPr>
        <w:tblStyle w:val="5"/>
        <w:tblpPr w:leftFromText="180" w:rightFromText="180" w:vertAnchor="text" w:horzAnchor="page" w:tblpX="1131" w:tblpY="298"/>
        <w:tblOverlap w:val="never"/>
        <w:tblW w:w="15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73"/>
        <w:gridCol w:w="919"/>
        <w:gridCol w:w="1920"/>
        <w:gridCol w:w="1305"/>
        <w:gridCol w:w="2130"/>
        <w:gridCol w:w="1455"/>
        <w:gridCol w:w="1543"/>
        <w:gridCol w:w="1315"/>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70" w:type="dxa"/>
            <w:tcBorders>
              <w:tl2br w:val="nil"/>
              <w:tr2bl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序号</w:t>
            </w:r>
          </w:p>
        </w:tc>
        <w:tc>
          <w:tcPr>
            <w:tcW w:w="1173" w:type="dxa"/>
            <w:tcBorders>
              <w:tl2br w:val="nil"/>
              <w:tr2bl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姓 名</w:t>
            </w:r>
          </w:p>
        </w:tc>
        <w:tc>
          <w:tcPr>
            <w:tcW w:w="919" w:type="dxa"/>
            <w:tcBorders>
              <w:tl2br w:val="nil"/>
              <w:tr2bl w:val="nil"/>
            </w:tcBorders>
            <w:shd w:val="clear" w:color="auto" w:fill="auto"/>
            <w:vAlign w:val="center"/>
          </w:tcPr>
          <w:p>
            <w:pPr>
              <w:widowControl/>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性别</w:t>
            </w:r>
          </w:p>
        </w:tc>
        <w:tc>
          <w:tcPr>
            <w:tcW w:w="1920" w:type="dxa"/>
            <w:tcBorders>
              <w:tl2br w:val="nil"/>
              <w:tr2bl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lang w:eastAsia="zh-CN"/>
              </w:rPr>
              <w:t>准考证号</w:t>
            </w:r>
          </w:p>
        </w:tc>
        <w:tc>
          <w:tcPr>
            <w:tcW w:w="1305" w:type="dxa"/>
            <w:tcBorders>
              <w:tl2br w:val="nil"/>
              <w:tr2bl w:val="nil"/>
            </w:tcBorders>
            <w:shd w:val="clear" w:color="auto" w:fill="auto"/>
            <w:vAlign w:val="center"/>
          </w:tcPr>
          <w:p>
            <w:pPr>
              <w:widowControl/>
              <w:jc w:val="center"/>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报名号</w:t>
            </w:r>
          </w:p>
        </w:tc>
        <w:tc>
          <w:tcPr>
            <w:tcW w:w="2130" w:type="dxa"/>
            <w:tcBorders>
              <w:tl2br w:val="nil"/>
              <w:tr2bl w:val="nil"/>
            </w:tcBorders>
            <w:shd w:val="clear" w:color="auto" w:fill="auto"/>
            <w:vAlign w:val="center"/>
          </w:tcPr>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报考岗位</w:t>
            </w:r>
          </w:p>
        </w:tc>
        <w:tc>
          <w:tcPr>
            <w:tcW w:w="1455" w:type="dxa"/>
            <w:tcBorders>
              <w:tl2br w:val="nil"/>
              <w:tr2bl w:val="nil"/>
            </w:tcBorders>
            <w:shd w:val="clear" w:color="auto" w:fill="auto"/>
            <w:vAlign w:val="center"/>
          </w:tcPr>
          <w:p>
            <w:pPr>
              <w:widowControl/>
              <w:ind w:right="-113" w:rightChars="-54"/>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笔试成绩</w:t>
            </w:r>
          </w:p>
        </w:tc>
        <w:tc>
          <w:tcPr>
            <w:tcW w:w="1543" w:type="dxa"/>
            <w:tcBorders>
              <w:tl2br w:val="nil"/>
              <w:tr2bl w:val="nil"/>
            </w:tcBorders>
            <w:shd w:val="clear" w:color="auto" w:fill="auto"/>
            <w:vAlign w:val="center"/>
          </w:tcPr>
          <w:p>
            <w:pPr>
              <w:widowControl/>
              <w:ind w:right="-113" w:rightChars="-54"/>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面试成绩</w:t>
            </w:r>
          </w:p>
        </w:tc>
        <w:tc>
          <w:tcPr>
            <w:tcW w:w="1315" w:type="dxa"/>
            <w:tcBorders>
              <w:tl2br w:val="nil"/>
              <w:tr2bl w:val="nil"/>
            </w:tcBorders>
            <w:shd w:val="clear" w:color="auto" w:fill="auto"/>
            <w:vAlign w:val="center"/>
          </w:tcPr>
          <w:p>
            <w:pPr>
              <w:widowControl/>
              <w:ind w:right="-113" w:rightChars="-54"/>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总成绩</w:t>
            </w:r>
          </w:p>
        </w:tc>
        <w:tc>
          <w:tcPr>
            <w:tcW w:w="2744" w:type="dxa"/>
            <w:tcBorders>
              <w:tl2br w:val="nil"/>
              <w:tr2bl w:val="nil"/>
            </w:tcBorders>
            <w:shd w:val="clear" w:color="auto" w:fill="auto"/>
            <w:vAlign w:val="center"/>
          </w:tcPr>
          <w:p>
            <w:pPr>
              <w:widowControl/>
              <w:ind w:right="-113" w:rightChars="-54"/>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体检时间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70" w:type="dxa"/>
            <w:tcBorders>
              <w:tl2br w:val="nil"/>
              <w:tr2bl w:val="nil"/>
            </w:tcBorders>
            <w:shd w:val="clear" w:color="auto" w:fill="auto"/>
            <w:vAlign w:val="center"/>
          </w:tcPr>
          <w:p>
            <w:pPr>
              <w:widowControl/>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17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渠雅欣</w:t>
            </w:r>
          </w:p>
        </w:tc>
        <w:tc>
          <w:tcPr>
            <w:tcW w:w="919" w:type="dxa"/>
            <w:tcBorders>
              <w:tl2br w:val="nil"/>
              <w:tr2bl w:val="nil"/>
            </w:tcBorders>
            <w:shd w:val="clear" w:color="auto" w:fill="auto"/>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女</w:t>
            </w:r>
          </w:p>
        </w:tc>
        <w:tc>
          <w:tcPr>
            <w:tcW w:w="19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11423061319</w:t>
            </w:r>
          </w:p>
        </w:tc>
        <w:tc>
          <w:tcPr>
            <w:tcW w:w="13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006489</w:t>
            </w:r>
          </w:p>
        </w:tc>
        <w:tc>
          <w:tcPr>
            <w:tcW w:w="2130" w:type="dxa"/>
            <w:tcBorders>
              <w:tl2br w:val="nil"/>
              <w:tr2bl w:val="nil"/>
            </w:tcBorders>
            <w:shd w:val="clear" w:color="auto" w:fill="auto"/>
            <w:vAlign w:val="top"/>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专业技术岗位1</w:t>
            </w:r>
          </w:p>
        </w:tc>
        <w:tc>
          <w:tcPr>
            <w:tcW w:w="1455"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80</w:t>
            </w:r>
          </w:p>
        </w:tc>
        <w:tc>
          <w:tcPr>
            <w:tcW w:w="1543"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80.47</w:t>
            </w:r>
          </w:p>
        </w:tc>
        <w:tc>
          <w:tcPr>
            <w:tcW w:w="1315"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80.188</w:t>
            </w:r>
          </w:p>
        </w:tc>
        <w:tc>
          <w:tcPr>
            <w:tcW w:w="2744" w:type="dxa"/>
            <w:tcBorders>
              <w:tl2br w:val="nil"/>
              <w:tr2bl w:val="nil"/>
            </w:tcBorders>
            <w:shd w:val="clear" w:color="auto" w:fill="auto"/>
            <w:vAlign w:val="center"/>
          </w:tcPr>
          <w:p>
            <w:pPr>
              <w:widowControl/>
              <w:jc w:val="center"/>
              <w:rPr>
                <w:rFonts w:hint="eastAsia" w:ascii="仿宋" w:hAnsi="仿宋" w:eastAsia="仿宋" w:cs="仿宋"/>
                <w:sz w:val="28"/>
                <w:szCs w:val="28"/>
              </w:rPr>
            </w:pPr>
            <w:r>
              <w:rPr>
                <w:rFonts w:hint="eastAsia" w:ascii="仿宋" w:hAnsi="仿宋" w:eastAsia="仿宋" w:cs="仿宋"/>
                <w:sz w:val="28"/>
                <w:szCs w:val="28"/>
                <w:lang w:val="en-US" w:eastAsia="zh-CN"/>
              </w:rPr>
              <w:t>2021年12月8日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70" w:type="dxa"/>
            <w:tcBorders>
              <w:tl2br w:val="nil"/>
              <w:tr2bl w:val="nil"/>
            </w:tcBorders>
            <w:shd w:val="clear" w:color="auto" w:fill="auto"/>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117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张雅榕</w:t>
            </w:r>
          </w:p>
        </w:tc>
        <w:tc>
          <w:tcPr>
            <w:tcW w:w="919" w:type="dxa"/>
            <w:tcBorders>
              <w:tl2br w:val="nil"/>
              <w:tr2bl w:val="nil"/>
            </w:tcBorders>
            <w:shd w:val="clear" w:color="auto" w:fill="auto"/>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女</w:t>
            </w:r>
          </w:p>
        </w:tc>
        <w:tc>
          <w:tcPr>
            <w:tcW w:w="19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11423110824</w:t>
            </w:r>
          </w:p>
        </w:tc>
        <w:tc>
          <w:tcPr>
            <w:tcW w:w="13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010219</w:t>
            </w:r>
          </w:p>
        </w:tc>
        <w:tc>
          <w:tcPr>
            <w:tcW w:w="2130" w:type="dxa"/>
            <w:tcBorders>
              <w:tl2br w:val="nil"/>
              <w:tr2bl w:val="nil"/>
            </w:tcBorders>
            <w:shd w:val="clear" w:color="auto" w:fill="auto"/>
            <w:vAlign w:val="top"/>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专业技术岗位</w:t>
            </w:r>
            <w:r>
              <w:rPr>
                <w:rFonts w:hint="eastAsia" w:ascii="仿宋_GB2312" w:hAnsi="仿宋_GB2312" w:eastAsia="仿宋_GB2312"/>
                <w:color w:val="000000"/>
                <w:sz w:val="28"/>
                <w:szCs w:val="24"/>
                <w:lang w:val="en-US" w:eastAsia="zh-CN"/>
              </w:rPr>
              <w:t>2</w:t>
            </w:r>
          </w:p>
        </w:tc>
        <w:tc>
          <w:tcPr>
            <w:tcW w:w="1455"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82.5</w:t>
            </w:r>
          </w:p>
        </w:tc>
        <w:tc>
          <w:tcPr>
            <w:tcW w:w="1543"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80.47</w:t>
            </w:r>
          </w:p>
        </w:tc>
        <w:tc>
          <w:tcPr>
            <w:tcW w:w="1315"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81.688</w:t>
            </w:r>
          </w:p>
        </w:tc>
        <w:tc>
          <w:tcPr>
            <w:tcW w:w="2744" w:type="dxa"/>
            <w:tcBorders>
              <w:tl2br w:val="nil"/>
              <w:tr2bl w:val="nil"/>
            </w:tcBorders>
            <w:shd w:val="clear" w:color="auto" w:fill="auto"/>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2021年12月8日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70" w:type="dxa"/>
            <w:tcBorders>
              <w:tl2br w:val="nil"/>
              <w:tr2bl w:val="nil"/>
            </w:tcBorders>
            <w:shd w:val="clear" w:color="auto" w:fill="auto"/>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117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高转琴</w:t>
            </w:r>
          </w:p>
        </w:tc>
        <w:tc>
          <w:tcPr>
            <w:tcW w:w="919" w:type="dxa"/>
            <w:tcBorders>
              <w:tl2br w:val="nil"/>
              <w:tr2bl w:val="nil"/>
            </w:tcBorders>
            <w:shd w:val="clear" w:color="auto" w:fill="auto"/>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女</w:t>
            </w:r>
          </w:p>
        </w:tc>
        <w:tc>
          <w:tcPr>
            <w:tcW w:w="19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11423112519</w:t>
            </w:r>
          </w:p>
        </w:tc>
        <w:tc>
          <w:tcPr>
            <w:tcW w:w="13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010372</w:t>
            </w:r>
          </w:p>
        </w:tc>
        <w:tc>
          <w:tcPr>
            <w:tcW w:w="2130" w:type="dxa"/>
            <w:tcBorders>
              <w:tl2br w:val="nil"/>
              <w:tr2bl w:val="nil"/>
            </w:tcBorders>
            <w:shd w:val="clear" w:color="auto" w:fill="auto"/>
            <w:vAlign w:val="top"/>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专业技术岗位</w:t>
            </w:r>
            <w:r>
              <w:rPr>
                <w:rFonts w:hint="eastAsia" w:ascii="仿宋_GB2312" w:hAnsi="仿宋_GB2312" w:eastAsia="仿宋_GB2312"/>
                <w:color w:val="000000"/>
                <w:sz w:val="28"/>
                <w:szCs w:val="24"/>
                <w:lang w:val="en-US" w:eastAsia="zh-CN"/>
              </w:rPr>
              <w:t>2</w:t>
            </w:r>
          </w:p>
        </w:tc>
        <w:tc>
          <w:tcPr>
            <w:tcW w:w="1455"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79.1</w:t>
            </w:r>
          </w:p>
        </w:tc>
        <w:tc>
          <w:tcPr>
            <w:tcW w:w="1543"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80.4</w:t>
            </w:r>
          </w:p>
        </w:tc>
        <w:tc>
          <w:tcPr>
            <w:tcW w:w="1315"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79.62</w:t>
            </w:r>
          </w:p>
        </w:tc>
        <w:tc>
          <w:tcPr>
            <w:tcW w:w="2744" w:type="dxa"/>
            <w:tcBorders>
              <w:tl2br w:val="nil"/>
              <w:tr2bl w:val="nil"/>
            </w:tcBorders>
            <w:shd w:val="clear" w:color="auto" w:fill="auto"/>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2021年12月8日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70" w:type="dxa"/>
            <w:tcBorders>
              <w:tl2br w:val="nil"/>
              <w:tr2bl w:val="nil"/>
            </w:tcBorders>
            <w:shd w:val="clear" w:color="auto" w:fill="auto"/>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17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成家吉</w:t>
            </w:r>
          </w:p>
        </w:tc>
        <w:tc>
          <w:tcPr>
            <w:tcW w:w="919" w:type="dxa"/>
            <w:tcBorders>
              <w:tl2br w:val="nil"/>
              <w:tr2bl w:val="nil"/>
            </w:tcBorders>
            <w:shd w:val="clear" w:color="auto" w:fill="auto"/>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男</w:t>
            </w:r>
          </w:p>
        </w:tc>
        <w:tc>
          <w:tcPr>
            <w:tcW w:w="19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11423054110</w:t>
            </w:r>
          </w:p>
        </w:tc>
        <w:tc>
          <w:tcPr>
            <w:tcW w:w="13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005098</w:t>
            </w:r>
          </w:p>
        </w:tc>
        <w:tc>
          <w:tcPr>
            <w:tcW w:w="2130" w:type="dxa"/>
            <w:tcBorders>
              <w:tl2br w:val="nil"/>
              <w:tr2bl w:val="nil"/>
            </w:tcBorders>
            <w:shd w:val="clear" w:color="auto" w:fill="auto"/>
            <w:vAlign w:val="top"/>
          </w:tcPr>
          <w:p>
            <w:pPr>
              <w:spacing w:beforeLines="0" w:afterLines="0"/>
              <w:jc w:val="center"/>
              <w:rPr>
                <w:rFonts w:hint="eastAsia"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rPr>
              <w:t>专业技术岗位</w:t>
            </w:r>
            <w:r>
              <w:rPr>
                <w:rFonts w:hint="eastAsia" w:ascii="仿宋_GB2312" w:hAnsi="仿宋_GB2312" w:eastAsia="仿宋_GB2312"/>
                <w:color w:val="000000"/>
                <w:sz w:val="28"/>
                <w:szCs w:val="24"/>
                <w:lang w:val="en-US" w:eastAsia="zh-CN"/>
              </w:rPr>
              <w:t>2</w:t>
            </w:r>
          </w:p>
        </w:tc>
        <w:tc>
          <w:tcPr>
            <w:tcW w:w="1455"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73.3</w:t>
            </w:r>
          </w:p>
        </w:tc>
        <w:tc>
          <w:tcPr>
            <w:tcW w:w="1543"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81.6</w:t>
            </w:r>
          </w:p>
        </w:tc>
        <w:tc>
          <w:tcPr>
            <w:tcW w:w="1315" w:type="dxa"/>
            <w:tcBorders>
              <w:tl2br w:val="nil"/>
              <w:tr2bl w:val="nil"/>
            </w:tcBorders>
            <w:shd w:val="clear" w:color="auto" w:fill="auto"/>
            <w:vAlign w:val="top"/>
          </w:tcPr>
          <w:p>
            <w:pPr>
              <w:spacing w:beforeLines="0" w:afterLines="0"/>
              <w:jc w:val="center"/>
              <w:rPr>
                <w:rFonts w:hint="default" w:ascii="仿宋_GB2312" w:hAnsi="仿宋_GB2312" w:eastAsia="仿宋_GB2312" w:cstheme="minorBidi"/>
                <w:color w:val="000000"/>
                <w:kern w:val="2"/>
                <w:sz w:val="28"/>
                <w:szCs w:val="24"/>
                <w:lang w:val="en-US" w:eastAsia="zh-CN" w:bidi="ar-SA"/>
              </w:rPr>
            </w:pPr>
            <w:r>
              <w:rPr>
                <w:rFonts w:hint="eastAsia" w:ascii="仿宋_GB2312" w:hAnsi="仿宋_GB2312" w:eastAsia="仿宋_GB2312"/>
                <w:color w:val="000000"/>
                <w:sz w:val="28"/>
                <w:szCs w:val="24"/>
                <w:lang w:val="en-US" w:eastAsia="zh-CN"/>
              </w:rPr>
              <w:t>76.62</w:t>
            </w:r>
          </w:p>
        </w:tc>
        <w:tc>
          <w:tcPr>
            <w:tcW w:w="2744" w:type="dxa"/>
            <w:tcBorders>
              <w:tl2br w:val="nil"/>
              <w:tr2bl w:val="nil"/>
            </w:tcBorders>
            <w:shd w:val="clear" w:color="auto" w:fill="auto"/>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2021年12月8日</w:t>
            </w:r>
          </w:p>
        </w:tc>
      </w:tr>
    </w:tbl>
    <w:p>
      <w:pPr>
        <w:jc w:val="left"/>
        <w:rPr>
          <w:rFonts w:hint="eastAsia" w:ascii="仿宋_GB2312" w:hAnsi="仿宋" w:eastAsia="仿宋_GB2312" w:cs="仿宋_GB2312"/>
          <w:sz w:val="32"/>
          <w:szCs w:val="32"/>
        </w:rPr>
      </w:pPr>
    </w:p>
    <w:p>
      <w:pPr>
        <w:tabs>
          <w:tab w:val="left" w:pos="1983"/>
        </w:tabs>
        <w:rPr>
          <w:rFonts w:hint="eastAsia"/>
          <w:lang w:eastAsia="zh-CN"/>
        </w:rPr>
      </w:pPr>
    </w:p>
    <w:p>
      <w:pPr>
        <w:rPr>
          <w:rFonts w:hint="eastAsia"/>
          <w:lang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F6BDE2"/>
    <w:multiLevelType w:val="singleLevel"/>
    <w:tmpl w:val="A3F6BDE2"/>
    <w:lvl w:ilvl="0" w:tentative="0">
      <w:start w:val="4"/>
      <w:numFmt w:val="chineseCounting"/>
      <w:suff w:val="nothing"/>
      <w:lvlText w:val="%1、"/>
      <w:lvlJc w:val="left"/>
      <w:rPr>
        <w:rFonts w:hint="eastAsia"/>
      </w:rPr>
    </w:lvl>
  </w:abstractNum>
  <w:abstractNum w:abstractNumId="1">
    <w:nsid w:val="746FA740"/>
    <w:multiLevelType w:val="singleLevel"/>
    <w:tmpl w:val="746FA74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F22AA"/>
    <w:rsid w:val="006D7D32"/>
    <w:rsid w:val="00EE24CC"/>
    <w:rsid w:val="010F3855"/>
    <w:rsid w:val="03BE052C"/>
    <w:rsid w:val="04396DE5"/>
    <w:rsid w:val="058D598A"/>
    <w:rsid w:val="05BF4C39"/>
    <w:rsid w:val="05EB4BE0"/>
    <w:rsid w:val="063C3847"/>
    <w:rsid w:val="068A6CF9"/>
    <w:rsid w:val="06A44D39"/>
    <w:rsid w:val="06C55183"/>
    <w:rsid w:val="07AE0065"/>
    <w:rsid w:val="07BF664C"/>
    <w:rsid w:val="09924804"/>
    <w:rsid w:val="09A46E94"/>
    <w:rsid w:val="0A032AB4"/>
    <w:rsid w:val="0A397E8E"/>
    <w:rsid w:val="0B4561BA"/>
    <w:rsid w:val="0C755051"/>
    <w:rsid w:val="0CB3004A"/>
    <w:rsid w:val="0D101651"/>
    <w:rsid w:val="0DF540CC"/>
    <w:rsid w:val="0F9E6202"/>
    <w:rsid w:val="0FB00BF3"/>
    <w:rsid w:val="10061C1D"/>
    <w:rsid w:val="10F66AD9"/>
    <w:rsid w:val="131368A4"/>
    <w:rsid w:val="13880A36"/>
    <w:rsid w:val="13A20852"/>
    <w:rsid w:val="14347303"/>
    <w:rsid w:val="14422F8E"/>
    <w:rsid w:val="16FE3A22"/>
    <w:rsid w:val="18185587"/>
    <w:rsid w:val="19583D9C"/>
    <w:rsid w:val="1A7642D1"/>
    <w:rsid w:val="1A9D6217"/>
    <w:rsid w:val="1B364700"/>
    <w:rsid w:val="1B59271F"/>
    <w:rsid w:val="1C483520"/>
    <w:rsid w:val="1CB32BDE"/>
    <w:rsid w:val="1D420B0B"/>
    <w:rsid w:val="1F5B5A4B"/>
    <w:rsid w:val="1FD347E7"/>
    <w:rsid w:val="201C373B"/>
    <w:rsid w:val="206D5D92"/>
    <w:rsid w:val="20FD3A7D"/>
    <w:rsid w:val="23F549CE"/>
    <w:rsid w:val="24C32D4E"/>
    <w:rsid w:val="251175E6"/>
    <w:rsid w:val="25C37470"/>
    <w:rsid w:val="270B3491"/>
    <w:rsid w:val="27A504B9"/>
    <w:rsid w:val="280451E0"/>
    <w:rsid w:val="28131AC6"/>
    <w:rsid w:val="28733F61"/>
    <w:rsid w:val="28996270"/>
    <w:rsid w:val="28FB2A87"/>
    <w:rsid w:val="2A4C70FC"/>
    <w:rsid w:val="2A600FD4"/>
    <w:rsid w:val="2B1C6CE5"/>
    <w:rsid w:val="2BC52ED8"/>
    <w:rsid w:val="2C245E51"/>
    <w:rsid w:val="2D0B0DBF"/>
    <w:rsid w:val="2D2F2CFF"/>
    <w:rsid w:val="2D741707"/>
    <w:rsid w:val="2D883270"/>
    <w:rsid w:val="2D946AEC"/>
    <w:rsid w:val="2DBE6D12"/>
    <w:rsid w:val="2DD7665B"/>
    <w:rsid w:val="2E70226B"/>
    <w:rsid w:val="2EBE1804"/>
    <w:rsid w:val="2F0C4035"/>
    <w:rsid w:val="309C6AE2"/>
    <w:rsid w:val="30DC38AF"/>
    <w:rsid w:val="31372A39"/>
    <w:rsid w:val="32176F30"/>
    <w:rsid w:val="32557196"/>
    <w:rsid w:val="335C117A"/>
    <w:rsid w:val="34EF0156"/>
    <w:rsid w:val="358158C5"/>
    <w:rsid w:val="35951B6D"/>
    <w:rsid w:val="38237904"/>
    <w:rsid w:val="386957BF"/>
    <w:rsid w:val="388151C5"/>
    <w:rsid w:val="38A071A7"/>
    <w:rsid w:val="38F80AFB"/>
    <w:rsid w:val="396D3E1A"/>
    <w:rsid w:val="39F126B2"/>
    <w:rsid w:val="3AE50EA1"/>
    <w:rsid w:val="3CDC62D4"/>
    <w:rsid w:val="3D402D06"/>
    <w:rsid w:val="3DE94845"/>
    <w:rsid w:val="3E030AE6"/>
    <w:rsid w:val="3E126451"/>
    <w:rsid w:val="3E2D0044"/>
    <w:rsid w:val="3E895FE7"/>
    <w:rsid w:val="3F453607"/>
    <w:rsid w:val="3F586580"/>
    <w:rsid w:val="400A7F79"/>
    <w:rsid w:val="401D732F"/>
    <w:rsid w:val="40347127"/>
    <w:rsid w:val="40B91559"/>
    <w:rsid w:val="40C8729B"/>
    <w:rsid w:val="41270465"/>
    <w:rsid w:val="42425CB0"/>
    <w:rsid w:val="43031FC6"/>
    <w:rsid w:val="43D16466"/>
    <w:rsid w:val="446472DA"/>
    <w:rsid w:val="45461792"/>
    <w:rsid w:val="470923BB"/>
    <w:rsid w:val="475934B8"/>
    <w:rsid w:val="4796409F"/>
    <w:rsid w:val="47DA5422"/>
    <w:rsid w:val="484714AC"/>
    <w:rsid w:val="49000CA0"/>
    <w:rsid w:val="49B165E7"/>
    <w:rsid w:val="4C335A0B"/>
    <w:rsid w:val="4CE94821"/>
    <w:rsid w:val="4D613B4D"/>
    <w:rsid w:val="4DA30E74"/>
    <w:rsid w:val="4E6108E9"/>
    <w:rsid w:val="4F1B22DD"/>
    <w:rsid w:val="4F960564"/>
    <w:rsid w:val="514D6885"/>
    <w:rsid w:val="53B37937"/>
    <w:rsid w:val="54A93FDE"/>
    <w:rsid w:val="54B9346F"/>
    <w:rsid w:val="54BE2A37"/>
    <w:rsid w:val="559B68D4"/>
    <w:rsid w:val="56000E28"/>
    <w:rsid w:val="56A736DC"/>
    <w:rsid w:val="56D548C3"/>
    <w:rsid w:val="5758023E"/>
    <w:rsid w:val="576D7617"/>
    <w:rsid w:val="59C17E1A"/>
    <w:rsid w:val="5A294872"/>
    <w:rsid w:val="5B3752F1"/>
    <w:rsid w:val="5DB733F6"/>
    <w:rsid w:val="5DCF2DC2"/>
    <w:rsid w:val="5DDE1A54"/>
    <w:rsid w:val="5E4370CF"/>
    <w:rsid w:val="60536AB5"/>
    <w:rsid w:val="618E5E31"/>
    <w:rsid w:val="63FE3603"/>
    <w:rsid w:val="6479292B"/>
    <w:rsid w:val="64DF1E4E"/>
    <w:rsid w:val="651E6BDA"/>
    <w:rsid w:val="66904CA4"/>
    <w:rsid w:val="67665C30"/>
    <w:rsid w:val="698C05B6"/>
    <w:rsid w:val="69D245C4"/>
    <w:rsid w:val="6C4D7267"/>
    <w:rsid w:val="6E25504C"/>
    <w:rsid w:val="6E35324D"/>
    <w:rsid w:val="6E58315D"/>
    <w:rsid w:val="6E9C129B"/>
    <w:rsid w:val="6E9D3265"/>
    <w:rsid w:val="6FCA62DC"/>
    <w:rsid w:val="6FD6609C"/>
    <w:rsid w:val="7214383E"/>
    <w:rsid w:val="725B2B9B"/>
    <w:rsid w:val="731F572B"/>
    <w:rsid w:val="738118C6"/>
    <w:rsid w:val="73E82AC8"/>
    <w:rsid w:val="76375D4D"/>
    <w:rsid w:val="76F8372F"/>
    <w:rsid w:val="770301B6"/>
    <w:rsid w:val="775A593C"/>
    <w:rsid w:val="77875D8F"/>
    <w:rsid w:val="77EA0A77"/>
    <w:rsid w:val="781C57AE"/>
    <w:rsid w:val="78BD69DE"/>
    <w:rsid w:val="79491DBC"/>
    <w:rsid w:val="7B3B008E"/>
    <w:rsid w:val="7CB4634A"/>
    <w:rsid w:val="7CCD2F68"/>
    <w:rsid w:val="7D7A6385"/>
    <w:rsid w:val="7E82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2021-06-15T09:00:00Z</dcterms:created>
  <dc:creator>Lenovo</dc:creator>
  <cp:lastModifiedBy>Administrator</cp:lastModifiedBy>
  <cp:lastPrinted>2021-11-30T03:30:00Z</cp:lastPrinted>
  <dcterms:modified xsi:type="dcterms:W3CDTF">2021-12-01T09:18:36Z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5B2A3DFE8E0E4DE488F484166539797D</vt:lpwstr>
  </property>
</Properties>
</file>