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eastAsia" w:ascii="微软雅黑" w:hAnsi="微软雅黑" w:eastAsia="微软雅黑" w:cs="微软雅黑"/>
          <w:i w:val="0"/>
          <w:caps w:val="0"/>
          <w:color w:val="252525"/>
          <w:spacing w:val="0"/>
          <w:sz w:val="24"/>
          <w:szCs w:val="24"/>
          <w:shd w:val="clear" w:fill="FFFFFF"/>
          <w:lang w:eastAsia="zh-CN"/>
        </w:rPr>
      </w:pPr>
      <w:r>
        <w:rPr>
          <w:rStyle w:val="6"/>
          <w:rFonts w:hint="eastAsia" w:ascii="方正小标宋简体" w:hAnsi="方正小标宋简体" w:eastAsia="方正小标宋简体" w:cs="方正小标宋简体"/>
          <w:i w:val="0"/>
          <w:caps w:val="0"/>
          <w:color w:val="252525"/>
          <w:spacing w:val="0"/>
          <w:sz w:val="32"/>
          <w:szCs w:val="32"/>
          <w:shd w:val="clear" w:fill="FFFFFF"/>
        </w:rPr>
        <w:t>新冠肺炎疫情防控告知暨承诺书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黑体" w:hAnsi="黑体" w:eastAsia="黑体" w:cs="黑体"/>
          <w:i w:val="0"/>
          <w:caps w:val="0"/>
          <w:color w:val="252525"/>
          <w:spacing w:val="0"/>
          <w:sz w:val="24"/>
          <w:szCs w:val="24"/>
          <w:shd w:val="clear" w:fill="FFFFFF"/>
        </w:rPr>
        <w:t>一、考生入场检测规定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考生须佩戴一次性使用医用口罩持</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当天的本人“健康码”绿码并经工作人员检测体温正常可以参加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(一)“健康码”为绿码且体温正常(低于37.3℃)的考生可以参加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(二)体温≥37.3℃的考生，须立即安排进入临时隔离检查点，间隔15分钟后，由现场人员使用水银体温计进行体温复测，经复测体温正常(低于37.3℃)的，可以参加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。经复测体温仍≥37.3℃的，不得进入考点参加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(三)未佩戴一次性使用医用口罩的考生不得进入考点参加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黑体" w:hAnsi="黑体" w:eastAsia="黑体" w:cs="黑体"/>
          <w:i w:val="0"/>
          <w:caps w:val="0"/>
          <w:color w:val="252525"/>
          <w:spacing w:val="0"/>
          <w:sz w:val="24"/>
          <w:szCs w:val="24"/>
          <w:shd w:val="clear" w:fill="FFFFFF"/>
        </w:rPr>
      </w:pPr>
      <w:r>
        <w:rPr>
          <w:rFonts w:hint="eastAsia" w:ascii="黑体" w:hAnsi="黑体" w:eastAsia="黑体" w:cs="黑体"/>
          <w:i w:val="0"/>
          <w:caps w:val="0"/>
          <w:color w:val="252525"/>
          <w:spacing w:val="0"/>
          <w:sz w:val="24"/>
          <w:szCs w:val="24"/>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(一)根据贵州省最新疫情防控要求，对本次</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1.14天内境外来黔人员、仍处于康复或隔离期的病例、无症状感染者、疑似、确诊病例以及无症状感染者的密切接触者不得进入考点参加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2.14天内有中高风险地区旅居史的人员，到达考点所在地区时持有7日内核酸检测阴性证明或能够出示包含核酸检测阴性信息的健康通行码“绿码”，在测温正常且做好个人防护的前提下可以参加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3.14天内有发热，咳嗽等症状的人员，须持核酸检测阴性证明，发热、咳嗽等症状已经消失且</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当天健康码为绿码、入场体温检测正常(低于37.3℃)可以参加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4.低风险地区来黔人员，</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当天健康码为绿码且入场体温检测正常(低于37.3℃)可以参加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5.为避免考生到达我省后14天内所旅居地区调整为中高风险等级，建议考生到达考点所在地区前,在当地进行核酸检测。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当天，经现场人员评估有可疑症状的考生，应配合工作人员按卫生健康部门要求到相应医院就诊，不得进入考点参加</w:t>
      </w:r>
      <w:r>
        <w:rPr>
          <w:rFonts w:hint="eastAsia" w:ascii="仿宋" w:hAnsi="仿宋" w:eastAsia="仿宋" w:cs="仿宋"/>
          <w:i w:val="0"/>
          <w:caps w:val="0"/>
          <w:color w:val="252525"/>
          <w:spacing w:val="0"/>
          <w:sz w:val="24"/>
          <w:szCs w:val="24"/>
          <w:shd w:val="clear" w:fill="FFFFFF"/>
          <w:lang w:val="en-US"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(三)考生应自备一次性使用医用口罩，进入考场前除核验身份时，须全程佩戴，做好个人防护。未按要求佩戴口罩的考生，不得进入考点考场。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(四)开考前</w:t>
      </w:r>
      <w:r>
        <w:rPr>
          <w:rFonts w:hint="eastAsia" w:ascii="仿宋" w:hAnsi="仿宋" w:eastAsia="仿宋" w:cs="仿宋"/>
          <w:i w:val="0"/>
          <w:caps w:val="0"/>
          <w:color w:val="252525"/>
          <w:spacing w:val="0"/>
          <w:sz w:val="24"/>
          <w:szCs w:val="24"/>
          <w:shd w:val="clear" w:fill="FFFFFF"/>
          <w:lang w:val="en-US" w:eastAsia="zh-CN"/>
        </w:rPr>
        <w:t>6</w:t>
      </w:r>
      <w:r>
        <w:rPr>
          <w:rFonts w:hint="eastAsia" w:ascii="仿宋" w:hAnsi="仿宋" w:eastAsia="仿宋" w:cs="仿宋"/>
          <w:i w:val="0"/>
          <w:caps w:val="0"/>
          <w:color w:val="252525"/>
          <w:spacing w:val="0"/>
          <w:sz w:val="24"/>
          <w:szCs w:val="24"/>
          <w:shd w:val="clear" w:fill="FFFFFF"/>
        </w:rPr>
        <w:t>0分钟，考生即可开始接受检测进入考点，但不能进入考场。考生应尽早到达考点，在考点入场检测处，要提前调出当天本人健康码绿码，做好入场扫码和体温检测准备，确保入场时间充足、秩</w:t>
      </w:r>
      <w:bookmarkStart w:id="0" w:name="_GoBack"/>
      <w:bookmarkEnd w:id="0"/>
      <w:r>
        <w:rPr>
          <w:rFonts w:hint="eastAsia" w:ascii="仿宋" w:hAnsi="仿宋" w:eastAsia="仿宋" w:cs="仿宋"/>
          <w:i w:val="0"/>
          <w:caps w:val="0"/>
          <w:color w:val="252525"/>
          <w:spacing w:val="0"/>
          <w:sz w:val="24"/>
          <w:szCs w:val="24"/>
          <w:shd w:val="clear" w:fill="FFFFFF"/>
        </w:rPr>
        <w:t>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(五)建议考生提前了解天气状况，做好防雨防晒、防寒保暖的个人防护准备。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(六)</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(八)考生须严格遵守贵州省新冠肺炎疫情防控等相关要求。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(九)若国家、省关于疫情防控的要求发生变化，将根据新要求另行发布补充通知。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FF0000"/>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rPr>
      </w:pPr>
      <w:r>
        <w:rPr>
          <w:rFonts w:hint="eastAsia" w:ascii="仿宋" w:hAnsi="仿宋" w:eastAsia="仿宋" w:cs="仿宋"/>
          <w:i w:val="0"/>
          <w:caps w:val="0"/>
          <w:color w:val="252525"/>
          <w:spacing w:val="0"/>
          <w:sz w:val="24"/>
          <w:szCs w:val="24"/>
          <w:shd w:val="clear" w:fill="FFFFFF"/>
        </w:rPr>
        <w:t>本人已认真阅读《新冠肺炎疫情防控告知暨承诺书》，知悉告知事项、证明义务和防疫要求。在此郑重承诺：本人符合疫情防控相关重要提示中规定的可参加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的情形，本人填报、提交和现场出示的所有信息(证明)均真实、准确、完整、有效，符合疫情防控相关要求，并自愿承担因不实承诺应承担的相关责任、接受相应处理。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r>
        <w:rPr>
          <w:rFonts w:hint="eastAsia" w:ascii="仿宋" w:hAnsi="仿宋" w:eastAsia="仿宋" w:cs="仿宋"/>
          <w:i w:val="0"/>
          <w:caps w:val="0"/>
          <w:color w:val="252525"/>
          <w:spacing w:val="0"/>
          <w:sz w:val="24"/>
          <w:szCs w:val="24"/>
          <w:shd w:val="clear" w:fill="FFFFFF"/>
          <w:lang w:val="en-US" w:eastAsia="zh-CN"/>
        </w:rPr>
        <w:t xml:space="preserve">                                                承诺人：</w:t>
      </w:r>
    </w:p>
    <w:p>
      <w:pPr>
        <w:keepNext w:val="0"/>
        <w:keepLines w:val="0"/>
        <w:pageBreakBefore w:val="0"/>
        <w:shd w:val="clear"/>
        <w:kinsoku/>
        <w:wordWrap/>
        <w:overflowPunct/>
        <w:topLinePunct w:val="0"/>
        <w:autoSpaceDE/>
        <w:autoSpaceDN/>
        <w:bidi w:val="0"/>
        <w:adjustRightInd/>
        <w:snapToGrid/>
        <w:spacing w:line="320" w:lineRule="exact"/>
        <w:ind w:left="0" w:leftChars="0" w:right="0" w:rightChars="0"/>
        <w:textAlignment w:val="auto"/>
        <w:rPr>
          <w:rFonts w:hint="eastAsia" w:eastAsiaTheme="minorEastAsia"/>
          <w:sz w:val="24"/>
          <w:szCs w:val="24"/>
          <w:lang w:val="en-US" w:eastAsia="zh-CN"/>
        </w:rPr>
      </w:pPr>
      <w:r>
        <w:rPr>
          <w:rFonts w:hint="eastAsia"/>
          <w:sz w:val="24"/>
          <w:szCs w:val="24"/>
          <w:lang w:val="en-US" w:eastAsia="zh-CN"/>
        </w:rPr>
        <w:t xml:space="preserve">                                                   </w:t>
      </w:r>
      <w:r>
        <w:rPr>
          <w:rFonts w:hint="eastAsia" w:ascii="仿宋" w:hAnsi="仿宋" w:eastAsia="仿宋" w:cs="仿宋"/>
          <w:i w:val="0"/>
          <w:caps w:val="0"/>
          <w:color w:val="252525"/>
          <w:spacing w:val="0"/>
          <w:kern w:val="0"/>
          <w:sz w:val="24"/>
          <w:szCs w:val="24"/>
          <w:shd w:val="clear" w:fill="FFFFFF"/>
          <w:lang w:val="en-US" w:eastAsia="zh-CN" w:bidi="ar"/>
        </w:rPr>
        <w:t>2021年  月   日</w:t>
      </w:r>
    </w:p>
    <w:sectPr>
      <w:pgSz w:w="11906" w:h="16838"/>
      <w:pgMar w:top="1134" w:right="1134" w:bottom="1134" w:left="1134"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69EC"/>
    <w:rsid w:val="11CB6E86"/>
    <w:rsid w:val="35B669EC"/>
    <w:rsid w:val="421462FB"/>
    <w:rsid w:val="4720053E"/>
    <w:rsid w:val="5B4439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龙中利</cp:lastModifiedBy>
  <dcterms:modified xsi:type="dcterms:W3CDTF">2021-08-25T03:11:53Z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5B055335D2F94BA8A125A1651A6CE7E2</vt:lpwstr>
  </property>
</Properties>
</file>