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51" w:tblpY="566"/>
        <w:tblOverlap w:val="never"/>
        <w:tblW w:w="543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065"/>
        <w:gridCol w:w="794"/>
        <w:gridCol w:w="1441"/>
        <w:gridCol w:w="794"/>
        <w:gridCol w:w="1626"/>
        <w:gridCol w:w="1644"/>
        <w:gridCol w:w="719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号</w:t>
            </w:r>
          </w:p>
        </w:tc>
        <w:tc>
          <w:tcPr>
            <w:tcW w:w="5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工作部门</w:t>
            </w:r>
          </w:p>
        </w:tc>
        <w:tc>
          <w:tcPr>
            <w:tcW w:w="4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拟聘工作岗位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岗位简介</w:t>
            </w:r>
          </w:p>
        </w:tc>
        <w:tc>
          <w:tcPr>
            <w:tcW w:w="4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学历学位</w:t>
            </w:r>
          </w:p>
        </w:tc>
        <w:tc>
          <w:tcPr>
            <w:tcW w:w="8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2194" w:rightChars="-1045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专业及代码</w:t>
            </w:r>
          </w:p>
        </w:tc>
        <w:tc>
          <w:tcPr>
            <w:tcW w:w="8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其他要求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招聘对象</w:t>
            </w:r>
          </w:p>
        </w:tc>
        <w:tc>
          <w:tcPr>
            <w:tcW w:w="3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4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4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8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8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战略规划室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专业技术岗位1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油气资源战略选区研究、油气资源调查规划、基础地质调查规划、能源矿产调查规划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人口、资源与环境经济学（0201），产业经济学（0202），技术经济及管理（1202），资源产业经济（0818）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参加过能源资源评价或能源资源战略规划研究项目，能够长期在野外工作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应届高校毕业生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生源不限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油气地质室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专业技术岗位2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开展塔里木、准噶尔、柴达木等盆地大地构造研究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构造地质学（0709）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本科、硕士均为地质类专业，需要长期在野外工作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应届高校毕业生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生源不限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油气地质室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专业技术岗位4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开展塔里木、准噶尔、柴达木等盆地层序地层和沉积体系研究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地质学（0709）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沉积学、层序地层学、测井地质方向，本科为地质类专业。能够长期在野外工作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应届高校毕业生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生源不限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页岩气室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专业技术岗位5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页岩气调查评价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矿物学、岩石学、矿床学（0709），古生物与地层学（0709），构造地质学（0709），矿产普查与勘探（0818）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本科为地质类专业，能够长期在野外工作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应届高校毕业生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生源不限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页岩气室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专业技术岗位6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页岩气调查评价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矿物学、岩石学、矿床学（0709），古生物与地层学（0709），构造地质学（0709），矿产普查与勘探（0818）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本科、硕士均为地质类专业，能够长期在野外工作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应届高校毕业生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生源不限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境外油气调查室（天然气水合物室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专业技术岗位9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境外油气地质调查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矿物学、岩石学、矿床学（0709），古生物与地层学（0709），构造地质学（0709），矿产普查与勘探（0818）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能够熟练使用英语听说读写。本科为地质类专业。能够长期在野外和境外工作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应届高校毕业生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实验测试室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专业技术岗位10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扫描电镜使用及日常维护，扫描电镜图像及相关数据处理，油气储层综合评价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矿物学、岩石学、矿床学（0709）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烃源岩及储层评价方向，本科为地质类专业。能够长期在野外工作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应届高校毕业生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信息化室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专业技术岗位12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OA及内控系统开发运维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计算机科学与技术（080901），软件工程（080902），网络工程（080903）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应届高校毕业生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钻完井技术室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专业技术岗位14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钻井工程设计、钻井工艺技术研发、钻井工程现场监督管理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地质工程（0818），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油气井工程（0820）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本科为地质类专业，能够长期在野外工作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应届高校毕业生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生源不限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安全和保密处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安全生产管理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制订安全生产规章制度，开展安全生产管理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安全工程（0829）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了解矿山、油气井控安全，能够长期在野外工作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应届高校毕业生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纪检审计处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审计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开展内部审计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会计学（1202），会计（1253），审计（0257）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中共党员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应届高校毕业生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.高等学历教育各阶段均需取得学历和学位，应聘人员须以最高学历所学专业报考。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2.专业设置主要依据教育部《授予博士、硕士学位和培养研究生的学科、专业目录》《学位授予和人才培养学科目录》。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3.对于所学专业接近但不在上述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参考</w:t>
            </w:r>
            <w:r>
              <w:rPr>
                <w:rFonts w:hint="eastAsia" w:ascii="仿宋_GB2312" w:hAnsi="仿宋" w:eastAsia="仿宋_GB2312"/>
                <w:sz w:val="24"/>
              </w:rPr>
              <w:t>目录中的，考生可与招聘单位联系，确认报名资格。</w:t>
            </w:r>
          </w:p>
        </w:tc>
      </w:tr>
    </w:tbl>
    <w:p>
      <w:pPr>
        <w:spacing w:line="560" w:lineRule="exact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61923"/>
    <w:rsid w:val="0998374A"/>
    <w:rsid w:val="0CD219BC"/>
    <w:rsid w:val="113867AA"/>
    <w:rsid w:val="17666E6C"/>
    <w:rsid w:val="1D193A96"/>
    <w:rsid w:val="39A61923"/>
    <w:rsid w:val="49345DD0"/>
    <w:rsid w:val="4EB13637"/>
    <w:rsid w:val="514E5993"/>
    <w:rsid w:val="544D4B4D"/>
    <w:rsid w:val="56F51F9F"/>
    <w:rsid w:val="65A13B29"/>
    <w:rsid w:val="728F3DCB"/>
    <w:rsid w:val="7F2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2021-11-17T06:49:00Z</dcterms:created>
  <dc:creator>杨易</dc:creator>
  <cp:lastModifiedBy>user</cp:lastModifiedBy>
  <cp:lastPrinted>2021-11-24T02:19:00Z</cp:lastPrinted>
  <dcterms:modified xsi:type="dcterms:W3CDTF">2021-12-01T07:21:38Z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270A41A9883C4EDEB0BF81140D042BDD</vt:lpwstr>
  </property>
</Properties>
</file>