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2022年长沙市教育局所属事业单位引进高校毕业研究生岗位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31</w:t>
      </w:r>
      <w:bookmarkStart w:id="0" w:name="_GoBack"/>
      <w:bookmarkEnd w:id="0"/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已参加2021年教师资格笔试</w:t>
      </w:r>
      <w:r>
        <w:rPr>
          <w:rFonts w:hint="eastAsia" w:eastAsia="仿宋_GB2312"/>
          <w:kern w:val="0"/>
          <w:sz w:val="28"/>
          <w:szCs w:val="28"/>
          <w:lang w:eastAsia="zh-CN"/>
        </w:rPr>
        <w:t>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3、□本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152F4"/>
    <w:rsid w:val="07A561AE"/>
    <w:rsid w:val="0FC076E8"/>
    <w:rsid w:val="234843D3"/>
    <w:rsid w:val="2D000F46"/>
    <w:rsid w:val="48210F86"/>
    <w:rsid w:val="50B152F4"/>
    <w:rsid w:val="780A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2021-07-19T01:18:00Z</dcterms:created>
  <dc:creator>彭建宏</dc:creator>
  <cp:lastModifiedBy>石头哥</cp:lastModifiedBy>
  <dcterms:modified xsi:type="dcterms:W3CDTF">2021-11-26T07:57:44Z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725107074341477A9A8DDECF297536C3</vt:lpwstr>
  </property>
</Properties>
</file>