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578" w:lineRule="exact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体能测评身体状况确认书</w:t>
      </w:r>
      <w:bookmarkEnd w:id="0"/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本人承诺身体状况良好，能够按照人力资源和社会保障部、公安部、国家公务员局颁布的《公安机关录用人民警察体能测评项目和标准（暂行）》（人社部发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﹝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2011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﹞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48号）要求，参加本次体能测评，如因隐瞒身体状况造成不良后果，或本人原因发生身体损害的，本人自愿承担相应责任。   </w:t>
      </w:r>
    </w:p>
    <w:p>
      <w:pPr>
        <w:spacing w:line="578" w:lineRule="exact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应聘人员: </w:t>
      </w:r>
    </w:p>
    <w:p>
      <w:pPr>
        <w:spacing w:line="578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spacing w:line="578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36B94"/>
    <w:rsid w:val="4D736B94"/>
    <w:rsid w:val="754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2021-11-25T04:52:00Z</dcterms:created>
  <dc:creator>稻草人1409726973</dc:creator>
  <cp:lastModifiedBy>稻草人1409726973</cp:lastModifiedBy>
  <dcterms:modified xsi:type="dcterms:W3CDTF">2021-11-25T04:52:20Z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D093F960724A4FC7A8F646FC21653A29</vt:lpwstr>
  </property>
</Properties>
</file>