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70"/>
          <w:sz w:val="32"/>
          <w:szCs w:val="32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来宾市兴宾区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交通运输局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聘用人员登记表登记表</w:t>
      </w:r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28"/>
        <w:gridCol w:w="248"/>
        <w:gridCol w:w="330"/>
        <w:gridCol w:w="409"/>
        <w:gridCol w:w="385"/>
        <w:gridCol w:w="23"/>
        <w:gridCol w:w="877"/>
        <w:gridCol w:w="87"/>
        <w:gridCol w:w="1004"/>
        <w:gridCol w:w="396"/>
        <w:gridCol w:w="791"/>
        <w:gridCol w:w="502"/>
        <w:gridCol w:w="834"/>
        <w:gridCol w:w="818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　名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　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　族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　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　间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作时间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术职称</w:t>
            </w:r>
          </w:p>
        </w:tc>
        <w:tc>
          <w:tcPr>
            <w:tcW w:w="235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有何专长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学历学位</w:t>
            </w:r>
          </w:p>
          <w:p>
            <w:pPr>
              <w:spacing w:line="1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（工作后接受党校教育的在学历前加注“党校在职”）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全日制教　育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　育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现任职务</w:t>
            </w:r>
          </w:p>
        </w:tc>
        <w:tc>
          <w:tcPr>
            <w:tcW w:w="3181" w:type="dxa"/>
            <w:gridSpan w:val="7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  话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　历</w:t>
            </w:r>
          </w:p>
        </w:tc>
        <w:tc>
          <w:tcPr>
            <w:tcW w:w="8588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highlight w:val="yellow"/>
              </w:rPr>
              <w:t>要求：1、起止时间从参加工作前的最后一个全日制学历起至填表时止，工作期间参加学历进修或组织调训的要注明；2、时间衔接要连贯；3、简历中地名或单位前一律冠以省（区）名称如“广西××县”。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8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lang w:val="zh-CN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  <w:highlight w:val="red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获奖情况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  <w:highlight w:val="red"/>
              </w:rPr>
            </w:pPr>
          </w:p>
          <w:p>
            <w:pPr>
              <w:rPr>
                <w:rFonts w:ascii="Times New Roman" w:hAnsi="Times New Roman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以及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关系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　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　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归侨（侨眷）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注：1.侨眷是指华侨、归侨在国内的眷属。其包括:华侨、归侨的配偶，父母，子女及其配偶，兄弟姐妹，祖父母、外祖父母，孙子女、外孙子女，以及同华侨、归侨有长期抚养关系的其他亲属；2.相片必须是近期的证件照；3.家庭成员信息须如实填写；4.此表须本人签字确认；</w:t>
      </w:r>
    </w:p>
    <w:p>
      <w:pPr>
        <w:rPr>
          <w:rFonts w:hint="eastAsia"/>
        </w:rPr>
      </w:pPr>
      <w:r>
        <w:rPr>
          <w:rFonts w:ascii="Times New Roman" w:hAnsi="Times New Roman"/>
        </w:rPr>
        <w:t>本人签名：　　　　　　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7CD0"/>
    <w:rsid w:val="7D7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</dc:creator>
  <cp:lastModifiedBy>Admin</cp:lastModifiedBy>
  <dcterms:modified xsi:type="dcterms:W3CDTF">2021-11-19T01:29:49Z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2052-11.8.2.8954</vt:lpwstr>
  </property>
</Properties>
</file>